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BF7DEB">
              <w:rPr>
                <w:sz w:val="20"/>
              </w:rPr>
              <w:t xml:space="preserve">, </w:t>
            </w:r>
            <w:r w:rsidR="008E738F">
              <w:rPr>
                <w:sz w:val="20"/>
              </w:rPr>
              <w:t>pexeso, společenské hry, hry s kouzelnou hmotou,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 xml:space="preserve">seznámí se novým tématem týdne </w:t>
            </w:r>
            <w:r w:rsidR="00A269FC">
              <w:rPr>
                <w:sz w:val="20"/>
              </w:rPr>
              <w:t>– život v trávě – jaké tam žijí živočichové, jak takový živočichové vypadají, jak vypadá louka, co jedí takový živočichové, jak se vyvíjejí takový živočichové</w:t>
            </w:r>
          </w:p>
          <w:p w:rsidR="008E738F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C909DE">
              <w:rPr>
                <w:sz w:val="20"/>
              </w:rPr>
              <w:t>„</w:t>
            </w:r>
            <w:r w:rsidR="00A269FC">
              <w:rPr>
                <w:sz w:val="20"/>
              </w:rPr>
              <w:t>brouček ztratil čepičku“ – obměna hry čáp ztratil čepičku</w:t>
            </w:r>
          </w:p>
          <w:p w:rsidR="00447986" w:rsidRDefault="008E738F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 w:rsidR="00A269FC">
              <w:rPr>
                <w:sz w:val="20"/>
              </w:rPr>
              <w:t>vytleskávání slov podle slabik</w:t>
            </w:r>
          </w:p>
          <w:p w:rsidR="003C777C" w:rsidRPr="009F2ADE" w:rsidRDefault="00864F2D" w:rsidP="00C909DE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</w:t>
            </w:r>
            <w:r w:rsidR="00C909DE">
              <w:rPr>
                <w:sz w:val="20"/>
              </w:rPr>
              <w:t xml:space="preserve"> – </w:t>
            </w:r>
            <w:r w:rsidR="00A269FC">
              <w:rPr>
                <w:sz w:val="20"/>
              </w:rPr>
              <w:t xml:space="preserve">Slunéčko, trénování písně na Den matek – Přání maminkám a tatínkovi a zpěv dalších písní-  </w:t>
            </w:r>
            <w:r w:rsidR="00C909DE">
              <w:rPr>
                <w:sz w:val="20"/>
              </w:rPr>
              <w:t>Naše země kulatá</w:t>
            </w:r>
            <w:r w:rsidR="00447986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zpěv dalších naučených písní –</w:t>
            </w:r>
            <w:r w:rsidR="00447986">
              <w:rPr>
                <w:sz w:val="20"/>
              </w:rPr>
              <w:t xml:space="preserve"> </w:t>
            </w:r>
            <w:r w:rsidR="008E738F">
              <w:rPr>
                <w:sz w:val="20"/>
              </w:rPr>
              <w:t xml:space="preserve">Na </w:t>
            </w:r>
            <w:proofErr w:type="gramStart"/>
            <w:r w:rsidR="008E738F">
              <w:rPr>
                <w:sz w:val="20"/>
              </w:rPr>
              <w:t xml:space="preserve">lyže, </w:t>
            </w:r>
            <w:r w:rsidR="00A95818">
              <w:rPr>
                <w:sz w:val="20"/>
              </w:rPr>
              <w:t xml:space="preserve"> Medvědi</w:t>
            </w:r>
            <w:proofErr w:type="gramEnd"/>
            <w:r w:rsidR="00A95818">
              <w:rPr>
                <w:sz w:val="20"/>
              </w:rPr>
              <w:t xml:space="preserve">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44798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1D673F">
              <w:rPr>
                <w:sz w:val="20"/>
              </w:rPr>
              <w:t xml:space="preserve">tento týden, povíme </w:t>
            </w:r>
            <w:r w:rsidR="00447986">
              <w:rPr>
                <w:sz w:val="20"/>
              </w:rPr>
              <w:t xml:space="preserve">si, </w:t>
            </w:r>
            <w:r w:rsidR="0035002A">
              <w:rPr>
                <w:sz w:val="20"/>
              </w:rPr>
              <w:t>jaký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7376D8">
              <w:rPr>
                <w:sz w:val="20"/>
              </w:rPr>
              <w:t xml:space="preserve">povídání o </w:t>
            </w:r>
            <w:r w:rsidR="00A269FC">
              <w:rPr>
                <w:sz w:val="20"/>
              </w:rPr>
              <w:t>louce, o životě v trávě, o hmyzu, jaké znají živočichy na louce, v trávě, jak vypadají, co nám dávají, čím naopak škodí</w:t>
            </w:r>
          </w:p>
          <w:p w:rsidR="00447986" w:rsidRDefault="0076093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47986">
              <w:rPr>
                <w:color w:val="FF0000"/>
                <w:sz w:val="20"/>
              </w:rPr>
              <w:t xml:space="preserve"> </w:t>
            </w:r>
            <w:r w:rsidR="00447986">
              <w:rPr>
                <w:sz w:val="20"/>
              </w:rPr>
              <w:t>„</w:t>
            </w:r>
            <w:r w:rsidR="00A269FC">
              <w:rPr>
                <w:sz w:val="20"/>
              </w:rPr>
              <w:t>Brouček ztratil čepičku“</w:t>
            </w:r>
          </w:p>
          <w:p w:rsidR="007376D8" w:rsidRPr="00447986" w:rsidRDefault="007376D8" w:rsidP="00447986">
            <w:pPr>
              <w:spacing w:after="0" w:line="240" w:lineRule="auto"/>
              <w:jc w:val="both"/>
              <w:rPr>
                <w:sz w:val="20"/>
              </w:rPr>
            </w:pPr>
            <w:r w:rsidRPr="00A269FC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„</w:t>
            </w:r>
            <w:r w:rsidR="00A269FC">
              <w:rPr>
                <w:sz w:val="20"/>
              </w:rPr>
              <w:t>housenka</w:t>
            </w:r>
            <w:r>
              <w:rPr>
                <w:sz w:val="20"/>
              </w:rPr>
              <w:t xml:space="preserve">“ – </w:t>
            </w:r>
            <w:r w:rsidR="00A269FC">
              <w:rPr>
                <w:sz w:val="20"/>
              </w:rPr>
              <w:t>barvy, ruce, obtisknutí rukou na papír -&gt; tělo housenky, dokreslení hlavy pomocí temperových barev</w:t>
            </w:r>
          </w:p>
          <w:p w:rsidR="003C777C" w:rsidRPr="009F2ADE" w:rsidRDefault="00864F2D" w:rsidP="005C110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písní –</w:t>
            </w:r>
            <w:r w:rsidR="005C1104">
              <w:rPr>
                <w:sz w:val="20"/>
              </w:rPr>
              <w:t xml:space="preserve"> Slunéčko, trénování písně Přání maminkám a tatínkovi,</w:t>
            </w:r>
            <w:r w:rsidR="00447986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447986">
              <w:rPr>
                <w:sz w:val="20"/>
              </w:rPr>
              <w:t>Krávy, krávy</w:t>
            </w:r>
            <w:r w:rsidR="006522C3" w:rsidRPr="009F2ADE">
              <w:rPr>
                <w:sz w:val="20"/>
              </w:rPr>
              <w:t xml:space="preserve"> </w:t>
            </w:r>
            <w:r w:rsidR="001D673F">
              <w:rPr>
                <w:sz w:val="20"/>
              </w:rPr>
              <w:t xml:space="preserve">Masopust, Jede, jede </w:t>
            </w:r>
            <w:proofErr w:type="spellStart"/>
            <w:r w:rsidR="001D673F">
              <w:rPr>
                <w:sz w:val="20"/>
              </w:rPr>
              <w:t>poštovský</w:t>
            </w:r>
            <w:proofErr w:type="spellEnd"/>
            <w:r w:rsidR="001D673F">
              <w:rPr>
                <w:sz w:val="20"/>
              </w:rPr>
              <w:t xml:space="preserve"> panáček,</w:t>
            </w:r>
            <w:r w:rsidR="00447986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909DE">
        <w:trPr>
          <w:trHeight w:val="105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3A2778" w:rsidRDefault="005C1104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PH: </w:t>
            </w:r>
            <w:r>
              <w:rPr>
                <w:sz w:val="20"/>
              </w:rPr>
              <w:t>„brouček ztratil čepičku“</w:t>
            </w:r>
          </w:p>
          <w:p w:rsidR="005C1104" w:rsidRDefault="005C1104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KK: </w:t>
            </w:r>
            <w:r>
              <w:rPr>
                <w:sz w:val="20"/>
              </w:rPr>
              <w:t>Přivítání nového dne, pozdravení kamarádů a paní učitelek, povídání o tématu týdne – Co se děje v trávě, o louce, o hmyzu, o jaru, živočichové v trávě, ve vzduchu, jak takový živočichové vypadají, práce s obrázkovým materiálem</w:t>
            </w:r>
          </w:p>
          <w:p w:rsidR="005C1104" w:rsidRDefault="005C1104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Zhlédnutí pohádky Ferda mravenec – shrnutí pohádky, jací tam byli živočichové, o čem byla pohádka</w:t>
            </w:r>
          </w:p>
          <w:p w:rsidR="005C1104" w:rsidRPr="005C1104" w:rsidRDefault="005C1104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HVČ:</w:t>
            </w:r>
            <w:r>
              <w:rPr>
                <w:sz w:val="20"/>
              </w:rPr>
              <w:t xml:space="preserve"> zpěv písní – Slunéčko, Přání maminkám a tatínkovi, Naše země kulatá, Čarodějnice, Mám tě rád, Masopust, Myška tanečnice aj.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7376D8">
              <w:rPr>
                <w:sz w:val="20"/>
              </w:rPr>
              <w:t>, navlékání korálků</w:t>
            </w:r>
            <w:r w:rsidR="00B6781D">
              <w:rPr>
                <w:sz w:val="20"/>
              </w:rPr>
              <w:t xml:space="preserve">, </w:t>
            </w:r>
            <w:r w:rsidR="00BF0AF3">
              <w:rPr>
                <w:sz w:val="20"/>
              </w:rPr>
              <w:t>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BF0AF3">
              <w:rPr>
                <w:sz w:val="20"/>
              </w:rPr>
              <w:t xml:space="preserve"> </w:t>
            </w:r>
            <w:r w:rsidR="005C1104">
              <w:rPr>
                <w:sz w:val="20"/>
              </w:rPr>
              <w:t xml:space="preserve">louka, co se děje v trávě, hmyz, co nám dávají, kde je najdeme, práce s obrázkovým materiálem </w:t>
            </w:r>
          </w:p>
          <w:p w:rsidR="00BF0AF3" w:rsidRDefault="00842FEF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5C1104">
              <w:rPr>
                <w:sz w:val="20"/>
              </w:rPr>
              <w:t>protažení těla, rozcvičení s broučkem – vyprávění příběhu – děti napodobují co se děje v příběhu</w:t>
            </w:r>
          </w:p>
          <w:p w:rsidR="002D5074" w:rsidRPr="009F2ADE" w:rsidRDefault="00864F2D" w:rsidP="005C110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5C1104">
              <w:rPr>
                <w:sz w:val="20"/>
              </w:rPr>
              <w:t xml:space="preserve"> Slunéčko, Přání maminkám a tatínkovi, čarodějnice,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 xml:space="preserve">Krávy, krávy, </w:t>
            </w:r>
            <w:r w:rsidR="00BF0AF3">
              <w:rPr>
                <w:sz w:val="20"/>
              </w:rPr>
              <w:t>Masopust,</w:t>
            </w:r>
            <w:r w:rsidR="00842FEF">
              <w:rPr>
                <w:sz w:val="20"/>
              </w:rPr>
              <w:t xml:space="preserve">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</w:p>
          <w:p w:rsidR="005C1104" w:rsidRDefault="00864F2D" w:rsidP="005C110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B6781D">
              <w:rPr>
                <w:sz w:val="20"/>
              </w:rPr>
              <w:t>,</w:t>
            </w:r>
            <w:r w:rsidR="00BF0AF3">
              <w:rPr>
                <w:sz w:val="20"/>
              </w:rPr>
              <w:t xml:space="preserve"> </w:t>
            </w:r>
            <w:r w:rsidR="005C1104">
              <w:rPr>
                <w:sz w:val="20"/>
              </w:rPr>
              <w:t>co se děje v trávě, louka, hmyz, živočichové – včela, komár, mravenec a další</w:t>
            </w:r>
            <w:r w:rsidR="00A1705D">
              <w:rPr>
                <w:sz w:val="20"/>
              </w:rPr>
              <w:t>, natočení videa pro maminku na Den matek</w:t>
            </w:r>
          </w:p>
          <w:p w:rsidR="005C1104" w:rsidRPr="005C1104" w:rsidRDefault="005C1104" w:rsidP="005C1104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 xml:space="preserve">VVČ: </w:t>
            </w:r>
            <w:r>
              <w:rPr>
                <w:color w:val="000000" w:themeColor="text1"/>
                <w:sz w:val="20"/>
              </w:rPr>
              <w:t>„přání mamince na den matek“</w:t>
            </w:r>
          </w:p>
          <w:p w:rsidR="002D5074" w:rsidRPr="009F2ADE" w:rsidRDefault="00864F2D" w:rsidP="00A1705D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A1705D">
              <w:rPr>
                <w:sz w:val="20"/>
              </w:rPr>
              <w:t xml:space="preserve"> Slunéčko, Přání mamince a tatínkovi,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>Krávy, krávy,</w:t>
            </w:r>
            <w:r w:rsidR="007376D8"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Masopust,</w:t>
            </w:r>
            <w:r w:rsidR="00B6781D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A1705D">
              <w:rPr>
                <w:sz w:val="20"/>
              </w:rPr>
              <w:t>na lyžích</w:t>
            </w:r>
            <w:r w:rsidR="00842FEF">
              <w:rPr>
                <w:sz w:val="20"/>
              </w:rPr>
              <w:t xml:space="preserve"> </w:t>
            </w:r>
            <w:r w:rsidR="00A1705D">
              <w:rPr>
                <w:sz w:val="20"/>
              </w:rPr>
              <w:t>aj.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A1705D" w:rsidRDefault="00A269FC" w:rsidP="001D673F">
      <w:r>
        <w:t>Brouček poznává život v</w:t>
      </w:r>
      <w:r w:rsidR="00A1705D">
        <w:t> </w:t>
      </w:r>
      <w:r>
        <w:t>trávě</w:t>
      </w:r>
    </w:p>
    <w:p w:rsidR="001D673F" w:rsidRPr="00A1705D" w:rsidRDefault="001D673F" w:rsidP="001D673F">
      <w:pPr>
        <w:rPr>
          <w:rFonts w:cstheme="minorHAnsi"/>
        </w:rPr>
      </w:pPr>
      <w:r w:rsidRPr="00A1705D">
        <w:rPr>
          <w:rFonts w:cstheme="minorHAnsi"/>
        </w:rPr>
        <w:lastRenderedPageBreak/>
        <w:t>POHYBOVÉ HRY</w:t>
      </w:r>
    </w:p>
    <w:p w:rsidR="007376D8" w:rsidRDefault="00A1705D" w:rsidP="007376D8">
      <w:r>
        <w:t>„Brouček ztratil čepičku“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Obdoba hry Čáp ztratil čepičku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Hra zaměřená ne rozlišování barev</w:t>
      </w:r>
    </w:p>
    <w:p w:rsidR="00A1705D" w:rsidRDefault="00A1705D" w:rsidP="00A1705D">
      <w:r>
        <w:t>„Berušky honem domů“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Rozlišování barev, postřeh, orientace v prostoru, přiřazování, třídění, koordinace pohybů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Děti jsou berušky, které hledají květy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V místnosti jsou na zemi rozmístěné papírové květy v různých barvách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Děti se pohybují po místnosti v mírném běžeckém tempu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Na předem domluvený signál a zvolání určité barvy musí vyhledat květ dané barvy a stoupnou si na něj, na jednom květu je jen jedno dítě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Květy se postupně odebírají</w:t>
      </w:r>
    </w:p>
    <w:p w:rsidR="007376D8" w:rsidRDefault="00A1705D" w:rsidP="007376D8">
      <w:r>
        <w:t>O</w:t>
      </w:r>
      <w:r w:rsidR="007376D8">
        <w:t>tázky:</w:t>
      </w:r>
    </w:p>
    <w:p w:rsidR="00C909DE" w:rsidRDefault="00A1705D" w:rsidP="00A1705D">
      <w:pPr>
        <w:pStyle w:val="Odstavecseseznamem"/>
        <w:numPr>
          <w:ilvl w:val="0"/>
          <w:numId w:val="11"/>
        </w:numPr>
      </w:pPr>
      <w:r>
        <w:t>Jaké znají živočichy, které jsou na louce, v trávě, ve vzduchu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Co se děje na louce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Co je to louka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Jak takový živočichové vypadají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Čím se živí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Jak se vyvíjejí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K čemu nám pomáhají a čím nám naopak škodí</w:t>
      </w:r>
    </w:p>
    <w:p w:rsidR="00A1705D" w:rsidRDefault="00A1705D" w:rsidP="00A1705D"/>
    <w:p w:rsidR="00A1705D" w:rsidRDefault="00A1705D" w:rsidP="00A1705D">
      <w:r>
        <w:t>Logopedická chvilka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Mravenec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Vosa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Včela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Moucha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Komár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Žížala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Motýl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Kobylka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Beruška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Čmelák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Šnek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Slimák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Housenka</w:t>
      </w:r>
    </w:p>
    <w:p w:rsidR="00A1705D" w:rsidRDefault="00A1705D" w:rsidP="00A1705D">
      <w:pPr>
        <w:pStyle w:val="Odstavecseseznamem"/>
        <w:numPr>
          <w:ilvl w:val="0"/>
          <w:numId w:val="11"/>
        </w:numPr>
      </w:pPr>
      <w:r>
        <w:t>Vážka</w:t>
      </w:r>
    </w:p>
    <w:p w:rsidR="00A1705D" w:rsidRDefault="00A1705D" w:rsidP="00A1705D">
      <w:pPr>
        <w:pStyle w:val="Odstavecseseznamem"/>
      </w:pPr>
    </w:p>
    <w:p w:rsidR="00B6781D" w:rsidRDefault="00B6781D" w:rsidP="00435E0E"/>
    <w:p w:rsidR="00B6781D" w:rsidRDefault="00B6781D" w:rsidP="00435E0E"/>
    <w:p w:rsidR="00B6781D" w:rsidRDefault="00B6781D" w:rsidP="00435E0E"/>
    <w:p w:rsidR="00A1705D" w:rsidRDefault="00A1705D" w:rsidP="00435E0E"/>
    <w:p w:rsidR="008C4382" w:rsidRDefault="00F90BB0" w:rsidP="00435E0E">
      <w:r>
        <w:lastRenderedPageBreak/>
        <w:t>VVČ</w:t>
      </w:r>
    </w:p>
    <w:p w:rsidR="00B6781D" w:rsidRDefault="00A1705D" w:rsidP="00435E0E">
      <w:r>
        <w:rPr>
          <w:noProof/>
          <w:lang w:eastAsia="cs-CZ"/>
        </w:rPr>
        <w:drawing>
          <wp:inline distT="0" distB="0" distL="0" distR="0">
            <wp:extent cx="5372100" cy="6991350"/>
            <wp:effectExtent l="19050" t="0" r="0" b="0"/>
            <wp:docPr id="1" name="obrázek 1" descr="https://i.pinimg.com/564x/64/2c/d9/642cd9c936c89e01bc7f1eadafe12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4/2c/d9/642cd9c936c89e01bc7f1eadafe12d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3E1975" w:rsidRDefault="003E1975" w:rsidP="00435E0E"/>
    <w:p w:rsidR="00DF6683" w:rsidRDefault="00DF6683" w:rsidP="00435E0E"/>
    <w:p w:rsidR="00776810" w:rsidRDefault="00776810" w:rsidP="00435E0E"/>
    <w:p w:rsidR="00A1705D" w:rsidRDefault="00A1705D" w:rsidP="00435E0E"/>
    <w:p w:rsidR="00A1705D" w:rsidRDefault="00A1705D" w:rsidP="00435E0E">
      <w:r>
        <w:lastRenderedPageBreak/>
        <w:t>TV</w:t>
      </w:r>
    </w:p>
    <w:p w:rsidR="00A1705D" w:rsidRDefault="00A1705D" w:rsidP="00435E0E">
      <w:pPr>
        <w:rPr>
          <w:sz w:val="24"/>
        </w:rPr>
      </w:pPr>
      <w:r>
        <w:rPr>
          <w:sz w:val="24"/>
        </w:rPr>
        <w:t>BROUČKOVA PROCHÁZKA</w:t>
      </w:r>
    </w:p>
    <w:p w:rsidR="00A1705D" w:rsidRDefault="00A1705D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PROBUDIL SE MALÝ BROUČEK: TO JE KRÁSNÝ SVĚT</w:t>
      </w:r>
    </w:p>
    <w:p w:rsidR="00A1705D" w:rsidRDefault="00A1705D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MAMINKO, KDYŽ MI DOVOLÍ</w:t>
      </w:r>
      <w:r w:rsidR="0031653F">
        <w:rPr>
          <w:sz w:val="24"/>
        </w:rPr>
        <w:t>Š, ŠEL BYCH NA PROCHÁZKU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MAMINKA MU TO DOVOLILA, JENOM MU ŘÍKALA, AŤ DÁ POZOR, ABY CHODIL POMALU, JINAK SPADNE NA ZÁDA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BROUČEK MAMINKU NEPOSLECH A ROZBĚHL SE ZE VŠECH SIL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ZAKOPL A UŽ TO BYLO A SPADL NA ZÁDA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ZÁDA DOLE, NOHY NAHOŘE A NEMŮŽE SE ANI HNOUT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TEĎ JEN JESTLI MÁ TU SÍLU POŘADNĚ SE VYŠVIHNOUT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SEBRAL VŠECHNU SÍLU A VYŠVIHL SE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OTOČIL SE JEDNOU, DVAKRÁT, ALE ZASE SPADL NA ZÁDA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DLOUHO SE TAK OBRÁCEL</w:t>
      </w:r>
    </w:p>
    <w:p w:rsidR="0031653F" w:rsidRDefault="0031653F" w:rsidP="00A1705D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PAK TO ZKUSIL OPATRNĚ A KONEČNĚ SE MU TO PODAŘILO A VSTAL</w:t>
      </w:r>
    </w:p>
    <w:p w:rsidR="0031653F" w:rsidRDefault="0031653F" w:rsidP="0031653F">
      <w:pPr>
        <w:rPr>
          <w:sz w:val="24"/>
        </w:rPr>
      </w:pPr>
      <w:r>
        <w:rPr>
          <w:sz w:val="24"/>
        </w:rPr>
        <w:t>RELAXACE:</w:t>
      </w:r>
    </w:p>
    <w:p w:rsidR="0031653F" w:rsidRPr="0031653F" w:rsidRDefault="0031653F" w:rsidP="0031653F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Leh na zádech, postupné uvolnění celého těla, soustředění se</w:t>
      </w:r>
    </w:p>
    <w:p w:rsidR="00776810" w:rsidRDefault="00776810" w:rsidP="00435E0E"/>
    <w:p w:rsidR="00F90BB0" w:rsidRDefault="00F90BB0" w:rsidP="00435E0E"/>
    <w:p w:rsidR="00DF6683" w:rsidRDefault="00DF6683" w:rsidP="00435E0E"/>
    <w:p w:rsidR="00776810" w:rsidRDefault="00776810" w:rsidP="00435E0E"/>
    <w:p w:rsidR="00776810" w:rsidRDefault="00776810" w:rsidP="00435E0E"/>
    <w:p w:rsidR="00B6781D" w:rsidRDefault="00B6781D" w:rsidP="00435E0E"/>
    <w:p w:rsidR="00F33EE4" w:rsidRDefault="00F33EE4" w:rsidP="00435E0E"/>
    <w:p w:rsidR="00F33EE4" w:rsidRDefault="00F33EE4" w:rsidP="00435E0E"/>
    <w:p w:rsidR="00F90BB0" w:rsidRDefault="00F90BB0" w:rsidP="00435E0E"/>
    <w:p w:rsidR="00F90BB0" w:rsidRDefault="00F90BB0" w:rsidP="00435E0E"/>
    <w:p w:rsidR="00776810" w:rsidRDefault="00776810" w:rsidP="00435E0E"/>
    <w:p w:rsidR="00776810" w:rsidRDefault="00776810" w:rsidP="00435E0E"/>
    <w:p w:rsidR="00776810" w:rsidRDefault="00776810" w:rsidP="00435E0E"/>
    <w:p w:rsidR="00776810" w:rsidRDefault="00776810" w:rsidP="00435E0E"/>
    <w:p w:rsidR="00776810" w:rsidRDefault="0077681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31653F" w:rsidP="00435E0E">
      <w:r>
        <w:rPr>
          <w:noProof/>
          <w:lang w:eastAsia="cs-CZ"/>
        </w:rPr>
        <w:lastRenderedPageBreak/>
        <w:drawing>
          <wp:inline distT="0" distB="0" distL="0" distR="0">
            <wp:extent cx="5410200" cy="8362950"/>
            <wp:effectExtent l="19050" t="0" r="0" b="0"/>
            <wp:docPr id="3" name="obrázek 4" descr="https://i.pinimg.com/564x/ea/6c/61/ea6c61be4638d142a912fe954efb5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a/6c/61/ea6c61be4638d142a912fe954efb5b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F90BB0" w:rsidRDefault="0031653F" w:rsidP="00435E0E">
      <w:r>
        <w:rPr>
          <w:noProof/>
          <w:lang w:eastAsia="cs-CZ"/>
        </w:rPr>
        <w:lastRenderedPageBreak/>
        <w:drawing>
          <wp:inline distT="0" distB="0" distL="0" distR="0">
            <wp:extent cx="5362575" cy="7591425"/>
            <wp:effectExtent l="19050" t="0" r="9525" b="0"/>
            <wp:docPr id="5" name="obrázek 7" descr="https://i.pinimg.com/564x/e1/29/06/e12906913a148c520872ac7b9ebd7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1/29/06/e12906913a148c520872ac7b9ebd744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F90BB0" w:rsidRDefault="00F90BB0" w:rsidP="00435E0E">
      <w:pPr>
        <w:rPr>
          <w:noProof/>
          <w:lang w:eastAsia="cs-CZ"/>
        </w:rPr>
      </w:pPr>
    </w:p>
    <w:p w:rsidR="00BF48DE" w:rsidRPr="00776810" w:rsidRDefault="00BF48DE" w:rsidP="00776810">
      <w:pPr>
        <w:rPr>
          <w:sz w:val="28"/>
        </w:rPr>
      </w:pPr>
    </w:p>
    <w:sectPr w:rsidR="00BF48DE" w:rsidRPr="00776810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F21"/>
    <w:multiLevelType w:val="multilevel"/>
    <w:tmpl w:val="9E7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C6247"/>
    <w:multiLevelType w:val="hybridMultilevel"/>
    <w:tmpl w:val="4BBA7A68"/>
    <w:lvl w:ilvl="0" w:tplc="C5A4B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20790"/>
    <w:multiLevelType w:val="hybridMultilevel"/>
    <w:tmpl w:val="30DA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41519"/>
    <w:multiLevelType w:val="multilevel"/>
    <w:tmpl w:val="4DFC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748DE"/>
    <w:rsid w:val="000B532F"/>
    <w:rsid w:val="000C25DC"/>
    <w:rsid w:val="000C7436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304240"/>
    <w:rsid w:val="0031653F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47986"/>
    <w:rsid w:val="00457E00"/>
    <w:rsid w:val="004E361F"/>
    <w:rsid w:val="00502014"/>
    <w:rsid w:val="005042F2"/>
    <w:rsid w:val="00513043"/>
    <w:rsid w:val="00524E7C"/>
    <w:rsid w:val="005626A2"/>
    <w:rsid w:val="00573A69"/>
    <w:rsid w:val="00591F7C"/>
    <w:rsid w:val="005C1104"/>
    <w:rsid w:val="005F7ED5"/>
    <w:rsid w:val="00646F28"/>
    <w:rsid w:val="006513BC"/>
    <w:rsid w:val="006522C3"/>
    <w:rsid w:val="00673936"/>
    <w:rsid w:val="00683554"/>
    <w:rsid w:val="006B18D0"/>
    <w:rsid w:val="006C327B"/>
    <w:rsid w:val="00712AE2"/>
    <w:rsid w:val="007376D8"/>
    <w:rsid w:val="00740344"/>
    <w:rsid w:val="00740507"/>
    <w:rsid w:val="0076093D"/>
    <w:rsid w:val="007640D6"/>
    <w:rsid w:val="00776810"/>
    <w:rsid w:val="00786B86"/>
    <w:rsid w:val="007B125D"/>
    <w:rsid w:val="007C2A2A"/>
    <w:rsid w:val="007D76C1"/>
    <w:rsid w:val="007F5559"/>
    <w:rsid w:val="007F6C62"/>
    <w:rsid w:val="00842FEF"/>
    <w:rsid w:val="00864F2D"/>
    <w:rsid w:val="008C3FF5"/>
    <w:rsid w:val="008C4382"/>
    <w:rsid w:val="008E738F"/>
    <w:rsid w:val="0091130F"/>
    <w:rsid w:val="00923918"/>
    <w:rsid w:val="00944747"/>
    <w:rsid w:val="009F2ADE"/>
    <w:rsid w:val="00A1705D"/>
    <w:rsid w:val="00A22D33"/>
    <w:rsid w:val="00A269FC"/>
    <w:rsid w:val="00A45D18"/>
    <w:rsid w:val="00A95818"/>
    <w:rsid w:val="00AC2E5F"/>
    <w:rsid w:val="00B05BD3"/>
    <w:rsid w:val="00B05E40"/>
    <w:rsid w:val="00B6781D"/>
    <w:rsid w:val="00BD1AFB"/>
    <w:rsid w:val="00BF0AF3"/>
    <w:rsid w:val="00BF48DE"/>
    <w:rsid w:val="00BF7DEB"/>
    <w:rsid w:val="00C02EAE"/>
    <w:rsid w:val="00C6271E"/>
    <w:rsid w:val="00C6714A"/>
    <w:rsid w:val="00C909DE"/>
    <w:rsid w:val="00CD260F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2022-05-01T16:05:00Z</dcterms:created>
  <dcterms:modified xsi:type="dcterms:W3CDTF">2022-05-01T16:05:00Z</dcterms:modified>
</cp:coreProperties>
</file>