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A811" w14:textId="47179D70" w:rsidR="00463991" w:rsidRDefault="00463991" w:rsidP="0046399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Ten dělá to a ten zas tohle-profese</w:t>
      </w:r>
    </w:p>
    <w:p w14:paraId="6B2F7C06" w14:textId="578BE9E8" w:rsidR="00463991" w:rsidRDefault="00463991" w:rsidP="004639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.2.-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.2.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17B5E8F2" w14:textId="77777777" w:rsidR="00463991" w:rsidRDefault="00463991" w:rsidP="00463991">
      <w:pPr>
        <w:tabs>
          <w:tab w:val="left" w:pos="27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463991" w14:paraId="4B637674" w14:textId="77777777" w:rsidTr="00463991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3BA5" w14:textId="77777777" w:rsidR="00463991" w:rsidRDefault="00463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21AF777" w14:textId="02903876" w:rsidR="00463991" w:rsidRDefault="005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399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77DC" w14:textId="2566CC0B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ED409C">
              <w:rPr>
                <w:rFonts w:ascii="Times New Roman" w:hAnsi="Times New Roman" w:cs="Times New Roman"/>
              </w:rPr>
              <w:t xml:space="preserve">Děti si hrají v herně i u stolečků, manipulují s modelínou, stavebnicemi, staví puzzle, prohlížejí si knihy na současné téma. Dále také omalovánky a volné kreslení s pastelkami. </w:t>
            </w:r>
          </w:p>
          <w:p w14:paraId="1DC6EE6B" w14:textId="4CC0DC72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ED409C">
              <w:rPr>
                <w:rFonts w:ascii="Times New Roman" w:hAnsi="Times New Roman" w:cs="Times New Roman"/>
              </w:rPr>
              <w:t xml:space="preserve">Přivítání se básní Dobré ráno, vyplnění přírodního kalendáře (den, činnosti, roční období, měsíc) Opakování dní v týdnu, ročních období. Tento týden si budeme povídat o profesích – co to slovo znamená? Co vše tam můžeme zařadit? Práce s obrázky-popis profesí, povídání si o obrázku, co má daná profese za úkol. </w:t>
            </w:r>
          </w:p>
          <w:p w14:paraId="01FD2F89" w14:textId="3126E9BB" w:rsidR="007F7E46" w:rsidRDefault="00463991" w:rsidP="007F7E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ED409C">
              <w:rPr>
                <w:rFonts w:ascii="Times New Roman" w:hAnsi="Times New Roman" w:cs="Times New Roman"/>
              </w:rPr>
              <w:t>Na policisty“ – modifikace hry „Na Mrazíka“</w:t>
            </w:r>
          </w:p>
          <w:p w14:paraId="5E06F149" w14:textId="010DF42A" w:rsidR="00463991" w:rsidRDefault="00463991" w:rsidP="007F7E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ED409C">
              <w:rPr>
                <w:rFonts w:ascii="Times New Roman" w:hAnsi="Times New Roman" w:cs="Times New Roman"/>
              </w:rPr>
              <w:t xml:space="preserve">Nácvik básně – Povolání“ </w:t>
            </w:r>
            <w:r w:rsidR="003F4FC4">
              <w:rPr>
                <w:rFonts w:ascii="Times New Roman" w:hAnsi="Times New Roman" w:cs="Times New Roman"/>
              </w:rPr>
              <w:t xml:space="preserve">– </w:t>
            </w:r>
            <w:r w:rsidR="00AE4D3F">
              <w:rPr>
                <w:rFonts w:ascii="Times New Roman" w:hAnsi="Times New Roman" w:cs="Times New Roman"/>
              </w:rPr>
              <w:t>práce  s básní-</w:t>
            </w:r>
            <w:r w:rsidR="003F4FC4">
              <w:rPr>
                <w:rFonts w:ascii="Times New Roman" w:hAnsi="Times New Roman" w:cs="Times New Roman"/>
              </w:rPr>
              <w:t xml:space="preserve">děti sedí v kruhu na polštářcích, předvedení celé básně a vysvětlení nejasností, čemu </w:t>
            </w:r>
            <w:r w:rsidR="0009660F">
              <w:rPr>
                <w:rFonts w:ascii="Times New Roman" w:hAnsi="Times New Roman" w:cs="Times New Roman"/>
              </w:rPr>
              <w:t>d</w:t>
            </w:r>
            <w:r w:rsidR="003F4FC4">
              <w:rPr>
                <w:rFonts w:ascii="Times New Roman" w:hAnsi="Times New Roman" w:cs="Times New Roman"/>
              </w:rPr>
              <w:t>ěti nerozumí,</w:t>
            </w:r>
            <w:r w:rsidR="00AE4D3F">
              <w:rPr>
                <w:rFonts w:ascii="Times New Roman" w:hAnsi="Times New Roman" w:cs="Times New Roman"/>
              </w:rPr>
              <w:t xml:space="preserve"> přiřazení konkrétního povolání, které se v básni vyskytuje.</w:t>
            </w:r>
            <w:r w:rsidR="003F4FC4">
              <w:rPr>
                <w:rFonts w:ascii="Times New Roman" w:hAnsi="Times New Roman" w:cs="Times New Roman"/>
              </w:rPr>
              <w:t xml:space="preserve"> </w:t>
            </w:r>
            <w:r w:rsidR="00AE4D3F">
              <w:rPr>
                <w:rFonts w:ascii="Times New Roman" w:hAnsi="Times New Roman" w:cs="Times New Roman"/>
              </w:rPr>
              <w:t>P</w:t>
            </w:r>
            <w:r w:rsidR="003F4FC4">
              <w:rPr>
                <w:rFonts w:ascii="Times New Roman" w:hAnsi="Times New Roman" w:cs="Times New Roman"/>
              </w:rPr>
              <w:t xml:space="preserve">oté postupné natrénovaní básně. </w:t>
            </w:r>
          </w:p>
        </w:tc>
      </w:tr>
      <w:tr w:rsidR="00463991" w14:paraId="2ACEDB76" w14:textId="77777777" w:rsidTr="00463991">
        <w:trPr>
          <w:trHeight w:val="28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206C" w14:textId="77777777" w:rsidR="00463991" w:rsidRDefault="00463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C1CB8BC" w14:textId="365A43AA" w:rsidR="00463991" w:rsidRDefault="005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6399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48C" w14:textId="1F82DDE3" w:rsidR="00463991" w:rsidRDefault="0046399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5161A6">
              <w:rPr>
                <w:rFonts w:ascii="Times New Roman" w:hAnsi="Times New Roman" w:cs="Times New Roman"/>
              </w:rPr>
              <w:t>Námětové hry – na různá povolání, hry v centrech aktivit (obchůdek, kuchyňka, a podobně). U stolečku hry s </w:t>
            </w:r>
            <w:proofErr w:type="spellStart"/>
            <w:r w:rsidR="005161A6">
              <w:rPr>
                <w:rFonts w:ascii="Times New Roman" w:hAnsi="Times New Roman" w:cs="Times New Roman"/>
              </w:rPr>
              <w:t>pískovničkou</w:t>
            </w:r>
            <w:proofErr w:type="spellEnd"/>
            <w:r w:rsidR="005161A6">
              <w:rPr>
                <w:rFonts w:ascii="Times New Roman" w:hAnsi="Times New Roman" w:cs="Times New Roman"/>
              </w:rPr>
              <w:t xml:space="preserve"> a magnetickou tabulkou, volné kreslení. </w:t>
            </w:r>
          </w:p>
          <w:p w14:paraId="1CD1C6F1" w14:textId="708F6520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375059">
              <w:rPr>
                <w:rFonts w:ascii="Times New Roman" w:hAnsi="Times New Roman" w:cs="Times New Roman"/>
              </w:rPr>
              <w:t>Opakování profesí, zaměření se na 3 – hasiči, policisti, doktoři. Povídání si o tom, co dělají, jaká mají telefonní čísla – ukázka na tabuli (napsání čísel, vysvětlení pomůcky pro zapamatování). Seznámení s hlavní činností dne.</w:t>
            </w:r>
          </w:p>
          <w:p w14:paraId="71BF7487" w14:textId="38450C0F" w:rsidR="009633F6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9633F6">
              <w:rPr>
                <w:rFonts w:ascii="Times New Roman" w:hAnsi="Times New Roman" w:cs="Times New Roman"/>
              </w:rPr>
              <w:t>Na hasiče“ – dva týmy, sběr vodních bomb (míčků) do svého území, tým s více bombami vítězí – uhasil první požár.</w:t>
            </w:r>
          </w:p>
          <w:p w14:paraId="49750F0A" w14:textId="362637C6" w:rsidR="00463991" w:rsidRDefault="00463991" w:rsidP="007F7E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9633F6">
              <w:rPr>
                <w:rFonts w:ascii="Times New Roman" w:hAnsi="Times New Roman" w:cs="Times New Roman"/>
              </w:rPr>
              <w:t xml:space="preserve">Hasiči“ – z hnědého krepáku vystřižení 3 proužků – polínek, přilepení na čtvrtku, obkreslení hasiče – šablony do pravého dolního rohu (vybarvení černou pastelkou). Po skupinkách (dle počtu dětí) obtisknutí rukou jako ohně (použití prstových barev či temper – červená, oranžová žlutá). Ostatní děti si hrají v herně, poté se všechny vystřídají. </w:t>
            </w:r>
          </w:p>
        </w:tc>
      </w:tr>
      <w:tr w:rsidR="00463991" w14:paraId="5AB4F885" w14:textId="77777777" w:rsidTr="00463991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F5C3" w14:textId="77777777" w:rsidR="00463991" w:rsidRDefault="00463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31722703" w14:textId="1563E32C" w:rsidR="00463991" w:rsidRDefault="005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399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568A" w14:textId="40CD5788" w:rsidR="00C77EEE" w:rsidRDefault="00463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C77EEE" w:rsidRPr="00C77EEE">
              <w:rPr>
                <w:rFonts w:ascii="Times New Roman" w:hAnsi="Times New Roman" w:cs="Times New Roman"/>
              </w:rPr>
              <w:t>Volná hra dětí u stolečků i v herně. Skládání korálků do tabulky, střihání a modelování, předškoláci-opisování písmen, přiřazování barev) v herně – hra s auty, plyšáky</w:t>
            </w:r>
            <w:r w:rsidR="00C77EEE">
              <w:rPr>
                <w:rFonts w:ascii="Times New Roman" w:hAnsi="Times New Roman" w:cs="Times New Roman"/>
              </w:rPr>
              <w:t>.</w:t>
            </w:r>
          </w:p>
          <w:p w14:paraId="18B62E49" w14:textId="64F75549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B0379E">
              <w:rPr>
                <w:rFonts w:ascii="Times New Roman" w:hAnsi="Times New Roman" w:cs="Times New Roman"/>
              </w:rPr>
              <w:t>Opakování básně Profese, počítání dětí-kolik je nás ve třídě, hledání věcí či hraček po třídě na zadané začáteční písmeno, zaměření se na profesi zedníka, co používá</w:t>
            </w:r>
            <w:r w:rsidR="00C77EEE">
              <w:rPr>
                <w:rFonts w:ascii="Times New Roman" w:hAnsi="Times New Roman" w:cs="Times New Roman"/>
              </w:rPr>
              <w:t>, co má za pomůcky.</w:t>
            </w:r>
            <w:r w:rsidR="007C1453">
              <w:rPr>
                <w:rFonts w:ascii="Times New Roman" w:hAnsi="Times New Roman" w:cs="Times New Roman"/>
              </w:rPr>
              <w:t xml:space="preserve"> Zaměření se na pohádku Bořek stavitel. </w:t>
            </w:r>
            <w:r w:rsidR="00C77EEE">
              <w:rPr>
                <w:rFonts w:ascii="Times New Roman" w:hAnsi="Times New Roman" w:cs="Times New Roman"/>
              </w:rPr>
              <w:t xml:space="preserve"> </w:t>
            </w:r>
          </w:p>
          <w:p w14:paraId="201A6251" w14:textId="6DCF0AB4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C77EEE">
              <w:rPr>
                <w:rFonts w:ascii="Times New Roman" w:hAnsi="Times New Roman" w:cs="Times New Roman"/>
              </w:rPr>
              <w:t xml:space="preserve">Na sochaře“ – vytváření sousoší z kamarádů na zadané téma + rozehřátí – míchání hlíny a podobně. </w:t>
            </w:r>
          </w:p>
          <w:p w14:paraId="6B41FB69" w14:textId="77777777" w:rsidR="00463991" w:rsidRDefault="00463991" w:rsidP="007F7E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B0379E">
              <w:rPr>
                <w:rFonts w:ascii="Times New Roman" w:hAnsi="Times New Roman" w:cs="Times New Roman"/>
              </w:rPr>
              <w:t xml:space="preserve">Bořkovo zeď“ - </w:t>
            </w:r>
            <w:r w:rsidR="000E442F">
              <w:rPr>
                <w:rFonts w:ascii="Times New Roman" w:hAnsi="Times New Roman" w:cs="Times New Roman"/>
              </w:rPr>
              <w:t xml:space="preserve"> </w:t>
            </w:r>
            <w:r w:rsidR="00F577BA">
              <w:rPr>
                <w:rFonts w:ascii="Times New Roman" w:hAnsi="Times New Roman" w:cs="Times New Roman"/>
              </w:rPr>
              <w:t xml:space="preserve">vystřižení a nalepení Bořka na čtvrtku – vybarvení, poté obtisknutí kostičky ze stavebnice, která nám bude napodobovat cihly. </w:t>
            </w:r>
          </w:p>
          <w:p w14:paraId="7331DB3F" w14:textId="11B0ED6A" w:rsidR="00D3625D" w:rsidRPr="00D3625D" w:rsidRDefault="00D3625D" w:rsidP="00D3625D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Shlédnutí krátké pohádky Bořek stavitel. </w:t>
            </w:r>
          </w:p>
        </w:tc>
      </w:tr>
      <w:tr w:rsidR="00463991" w14:paraId="0D3787F9" w14:textId="77777777" w:rsidTr="00463991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F13D" w14:textId="77777777" w:rsidR="00463991" w:rsidRDefault="00463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316992B8" w14:textId="4D1CF0AE" w:rsidR="00463991" w:rsidRDefault="005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399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6380" w14:textId="21866DAE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B0165C" w:rsidRPr="00B0165C">
              <w:rPr>
                <w:rFonts w:ascii="Times New Roman" w:hAnsi="Times New Roman" w:cs="Times New Roman"/>
              </w:rPr>
              <w:t>Děti rozvíjí svoji tvořivost</w:t>
            </w:r>
            <w:r w:rsidR="00B0165C">
              <w:rPr>
                <w:rFonts w:ascii="Times New Roman" w:hAnsi="Times New Roman" w:cs="Times New Roman"/>
              </w:rPr>
              <w:t>, logiku</w:t>
            </w:r>
            <w:r w:rsidR="00B0165C" w:rsidRPr="00B0165C">
              <w:rPr>
                <w:rFonts w:ascii="Times New Roman" w:hAnsi="Times New Roman" w:cs="Times New Roman"/>
              </w:rPr>
              <w:t xml:space="preserve"> a motoriku jak hrubou, tak jemnou v herně i u stolečků.</w:t>
            </w:r>
            <w:r w:rsidR="00B0165C">
              <w:rPr>
                <w:rFonts w:ascii="Times New Roman" w:hAnsi="Times New Roman" w:cs="Times New Roman"/>
              </w:rPr>
              <w:t xml:space="preserve"> </w:t>
            </w:r>
            <w:r w:rsidR="00B0165C" w:rsidRPr="00B0165C">
              <w:rPr>
                <w:rFonts w:ascii="Times New Roman" w:hAnsi="Times New Roman" w:cs="Times New Roman"/>
              </w:rPr>
              <w:t xml:space="preserve">U stolečků-hra </w:t>
            </w:r>
            <w:proofErr w:type="spellStart"/>
            <w:r w:rsidR="00B0165C" w:rsidRPr="00B0165C">
              <w:rPr>
                <w:rFonts w:ascii="Times New Roman" w:hAnsi="Times New Roman" w:cs="Times New Roman"/>
              </w:rPr>
              <w:t>Dobble</w:t>
            </w:r>
            <w:proofErr w:type="spellEnd"/>
            <w:r w:rsidR="00B0165C" w:rsidRPr="00B0165C">
              <w:rPr>
                <w:rFonts w:ascii="Times New Roman" w:hAnsi="Times New Roman" w:cs="Times New Roman"/>
              </w:rPr>
              <w:t xml:space="preserve">, přiřazování písmen s obrázky k sobě, skládání </w:t>
            </w:r>
            <w:r w:rsidR="00494ABC">
              <w:rPr>
                <w:rFonts w:ascii="Times New Roman" w:hAnsi="Times New Roman" w:cs="Times New Roman"/>
              </w:rPr>
              <w:t>g</w:t>
            </w:r>
            <w:r w:rsidR="00B0165C" w:rsidRPr="00B0165C">
              <w:rPr>
                <w:rFonts w:ascii="Times New Roman" w:hAnsi="Times New Roman" w:cs="Times New Roman"/>
              </w:rPr>
              <w:t>eometrických tvarů do sítě, v herně hra s legem a kočárky.</w:t>
            </w:r>
          </w:p>
          <w:p w14:paraId="20AC0A5B" w14:textId="34620624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494ABC">
              <w:rPr>
                <w:rFonts w:ascii="Times New Roman" w:hAnsi="Times New Roman" w:cs="Times New Roman"/>
              </w:rPr>
              <w:t xml:space="preserve">Vyplnění přírodního kalendáře, opakování čísel na pomoc (hasiče, policisty, doktory), opakování opaků, pojmů před, za, mezi a podobně. </w:t>
            </w:r>
          </w:p>
          <w:p w14:paraId="03160B45" w14:textId="03421889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29188F">
              <w:rPr>
                <w:rFonts w:ascii="Times New Roman" w:hAnsi="Times New Roman" w:cs="Times New Roman"/>
              </w:rPr>
              <w:t>Na policisty“ – modifikace hry „Na Mrazíka“</w:t>
            </w:r>
          </w:p>
          <w:p w14:paraId="380DDF08" w14:textId="77777777" w:rsidR="00463991" w:rsidRDefault="00463991" w:rsidP="007F7E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29188F">
              <w:rPr>
                <w:rFonts w:ascii="Times New Roman" w:hAnsi="Times New Roman" w:cs="Times New Roman"/>
              </w:rPr>
              <w:t xml:space="preserve">Na sportovce“ – cvičení v kruhu, napodobování činností (sportů), které dělají sportovci – čím se živí (př. judo, katare, jízda na kole, hokejista, fotbalista, tenista, atletika, a podobně) </w:t>
            </w:r>
          </w:p>
          <w:p w14:paraId="468C3E1C" w14:textId="1F4EA4F0" w:rsidR="00B1498D" w:rsidRPr="00B1498D" w:rsidRDefault="00B1498D" w:rsidP="00B1498D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Volná hra dětí v herně i u stolečku</w:t>
            </w:r>
          </w:p>
        </w:tc>
      </w:tr>
      <w:tr w:rsidR="00463991" w14:paraId="009AD78E" w14:textId="77777777" w:rsidTr="00463991">
        <w:trPr>
          <w:trHeight w:val="25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2018" w14:textId="77777777" w:rsidR="00463991" w:rsidRDefault="00463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03A3FAE2" w14:textId="674DAD8D" w:rsidR="00463991" w:rsidRDefault="005B1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6399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27D" w14:textId="31BAE083" w:rsidR="00463991" w:rsidRDefault="004639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320B7E" w:rsidRPr="00320B7E">
              <w:rPr>
                <w:rFonts w:ascii="Times New Roman" w:hAnsi="Times New Roman" w:cs="Times New Roman"/>
              </w:rPr>
              <w:t>Děti si u stolečku staví puzzle, hrají si s modelínou. V herně staví z lega, z magnetické stavebnice a</w:t>
            </w:r>
            <w:r w:rsidR="00320B7E">
              <w:rPr>
                <w:rFonts w:ascii="Times New Roman" w:hAnsi="Times New Roman" w:cs="Times New Roman"/>
              </w:rPr>
              <w:t xml:space="preserve"> hrají si</w:t>
            </w:r>
            <w:r w:rsidR="00320B7E" w:rsidRPr="00320B7E">
              <w:rPr>
                <w:rFonts w:ascii="Times New Roman" w:hAnsi="Times New Roman" w:cs="Times New Roman"/>
              </w:rPr>
              <w:t xml:space="preserve"> s panen</w:t>
            </w:r>
            <w:r w:rsidR="00320B7E">
              <w:rPr>
                <w:rFonts w:ascii="Times New Roman" w:hAnsi="Times New Roman" w:cs="Times New Roman"/>
              </w:rPr>
              <w:t>kami</w:t>
            </w:r>
            <w:r w:rsidR="00320B7E" w:rsidRPr="00320B7E">
              <w:rPr>
                <w:rFonts w:ascii="Times New Roman" w:hAnsi="Times New Roman" w:cs="Times New Roman"/>
              </w:rPr>
              <w:t xml:space="preserve"> a auty.</w:t>
            </w:r>
            <w:r w:rsidR="00BD47C3">
              <w:rPr>
                <w:rFonts w:ascii="Times New Roman" w:hAnsi="Times New Roman" w:cs="Times New Roman"/>
              </w:rPr>
              <w:t xml:space="preserve"> Volné rozhovory mezi dětmi.</w:t>
            </w:r>
            <w:r w:rsidR="0057102C">
              <w:rPr>
                <w:rFonts w:ascii="Times New Roman" w:hAnsi="Times New Roman" w:cs="Times New Roman"/>
              </w:rPr>
              <w:t xml:space="preserve"> Hry ve skupinkách i individuálně. </w:t>
            </w:r>
          </w:p>
          <w:p w14:paraId="5820FCB3" w14:textId="1F400785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1B7FB7">
              <w:rPr>
                <w:rFonts w:ascii="Times New Roman" w:hAnsi="Times New Roman" w:cs="Times New Roman"/>
              </w:rPr>
              <w:t xml:space="preserve">Zpěv u klavíru (Lečo, Jaro, léto, podzim, zima, Jaké by to asi bylo, a podobně). Zhodnocení celého týdne, co jsme dělali, co jsme se naučili. </w:t>
            </w:r>
          </w:p>
          <w:p w14:paraId="048B5053" w14:textId="0FBDD64A" w:rsidR="00463991" w:rsidRDefault="004639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1B7FB7">
              <w:rPr>
                <w:rFonts w:ascii="Times New Roman" w:hAnsi="Times New Roman" w:cs="Times New Roman"/>
              </w:rPr>
              <w:t xml:space="preserve">Na přání dětí“ </w:t>
            </w:r>
          </w:p>
          <w:p w14:paraId="010DFB43" w14:textId="21AF4AF5" w:rsidR="007F7E46" w:rsidRDefault="00463991" w:rsidP="007F7E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 w:rsidR="001B7FB7">
              <w:rPr>
                <w:rFonts w:ascii="Times New Roman" w:hAnsi="Times New Roman" w:cs="Times New Roman"/>
              </w:rPr>
              <w:t>Dodělání činností, které se nestihly, opakování básně Profese, grafomotorické cvičení – procvičení celé ruky</w:t>
            </w:r>
            <w:r w:rsidR="007D1264">
              <w:rPr>
                <w:rFonts w:ascii="Times New Roman" w:hAnsi="Times New Roman" w:cs="Times New Roman"/>
              </w:rPr>
              <w:t xml:space="preserve"> – činnost s modelínou. </w:t>
            </w:r>
          </w:p>
          <w:p w14:paraId="47D990F5" w14:textId="26B359C6" w:rsidR="00463991" w:rsidRPr="007F7E46" w:rsidRDefault="00463991" w:rsidP="007F7E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E46">
              <w:rPr>
                <w:rFonts w:ascii="Times New Roman" w:hAnsi="Times New Roman" w:cs="Times New Roman"/>
              </w:rPr>
              <w:t xml:space="preserve">Logo chvilka: </w:t>
            </w:r>
            <w:r w:rsidR="007D1264">
              <w:rPr>
                <w:rFonts w:ascii="Times New Roman" w:hAnsi="Times New Roman" w:cs="Times New Roman"/>
              </w:rPr>
              <w:t xml:space="preserve">Fonační cvičení </w:t>
            </w:r>
            <w:r w:rsidR="00A0015C">
              <w:rPr>
                <w:rFonts w:ascii="Times New Roman" w:hAnsi="Times New Roman" w:cs="Times New Roman"/>
              </w:rPr>
              <w:t>– kočka (</w:t>
            </w:r>
            <w:proofErr w:type="spellStart"/>
            <w:r w:rsidR="00A0015C">
              <w:rPr>
                <w:rFonts w:ascii="Times New Roman" w:hAnsi="Times New Roman" w:cs="Times New Roman"/>
              </w:rPr>
              <w:t>čččč</w:t>
            </w:r>
            <w:proofErr w:type="spellEnd"/>
            <w:r w:rsidR="00A0015C">
              <w:rPr>
                <w:rFonts w:ascii="Times New Roman" w:hAnsi="Times New Roman" w:cs="Times New Roman"/>
              </w:rPr>
              <w:t>), mašinka (</w:t>
            </w:r>
            <w:proofErr w:type="spellStart"/>
            <w:r w:rsidR="00A0015C">
              <w:rPr>
                <w:rFonts w:ascii="Times New Roman" w:hAnsi="Times New Roman" w:cs="Times New Roman"/>
              </w:rPr>
              <w:t>ššš</w:t>
            </w:r>
            <w:proofErr w:type="spellEnd"/>
            <w:r w:rsidR="00A0015C">
              <w:rPr>
                <w:rFonts w:ascii="Times New Roman" w:hAnsi="Times New Roman" w:cs="Times New Roman"/>
              </w:rPr>
              <w:t>), čmelák (</w:t>
            </w:r>
            <w:proofErr w:type="spellStart"/>
            <w:r w:rsidR="00A0015C">
              <w:rPr>
                <w:rFonts w:ascii="Times New Roman" w:hAnsi="Times New Roman" w:cs="Times New Roman"/>
              </w:rPr>
              <w:t>žžž</w:t>
            </w:r>
            <w:proofErr w:type="spellEnd"/>
            <w:r w:rsidR="00A0015C">
              <w:rPr>
                <w:rFonts w:ascii="Times New Roman" w:hAnsi="Times New Roman" w:cs="Times New Roman"/>
              </w:rPr>
              <w:t>), auto (A-E-I-O-U auto už je tu), sova (HŮŮ) – provádíme v celku i přerušovaně, potichu/</w:t>
            </w:r>
            <w:proofErr w:type="gramStart"/>
            <w:r w:rsidR="00A0015C">
              <w:rPr>
                <w:rFonts w:ascii="Times New Roman" w:hAnsi="Times New Roman" w:cs="Times New Roman"/>
              </w:rPr>
              <w:t>nahlas,…</w:t>
            </w:r>
            <w:proofErr w:type="gramEnd"/>
            <w:r w:rsidR="00A0015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4C202D" w14:textId="77777777" w:rsidR="00463991" w:rsidRDefault="00463991" w:rsidP="00463991"/>
    <w:p w14:paraId="16529733" w14:textId="3FFAC573" w:rsidR="009A290F" w:rsidRDefault="009A290F"/>
    <w:p w14:paraId="56AEB187" w14:textId="12759C6E" w:rsidR="007D1264" w:rsidRDefault="00442B11">
      <w:r>
        <w:rPr>
          <w:noProof/>
        </w:rPr>
        <w:drawing>
          <wp:anchor distT="0" distB="0" distL="114300" distR="114300" simplePos="0" relativeHeight="251667456" behindDoc="1" locked="0" layoutInCell="1" allowOverlap="1" wp14:anchorId="6FC2DD71" wp14:editId="44FEDEA9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4229100" cy="8394700"/>
            <wp:effectExtent l="0" t="0" r="0" b="6350"/>
            <wp:wrapTight wrapText="bothSides">
              <wp:wrapPolygon edited="0">
                <wp:start x="0" y="0"/>
                <wp:lineTo x="0" y="21567"/>
                <wp:lineTo x="21503" y="21567"/>
                <wp:lineTo x="215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D6F6A" w14:textId="272F4286" w:rsidR="007D1264" w:rsidRDefault="007D1264"/>
    <w:p w14:paraId="1EE9D30B" w14:textId="73A69C16" w:rsidR="007D1264" w:rsidRDefault="007D1264"/>
    <w:p w14:paraId="45C69C00" w14:textId="5F54BB70" w:rsidR="00C932F6" w:rsidRDefault="00C932F6" w:rsidP="00C932F6">
      <w:pPr>
        <w:tabs>
          <w:tab w:val="left" w:pos="5793"/>
        </w:tabs>
      </w:pPr>
    </w:p>
    <w:p w14:paraId="2BB99FB9" w14:textId="00993F86" w:rsidR="00D631F5" w:rsidRDefault="00D631F5" w:rsidP="00C932F6">
      <w:pPr>
        <w:tabs>
          <w:tab w:val="left" w:pos="5793"/>
        </w:tabs>
      </w:pPr>
    </w:p>
    <w:p w14:paraId="6C3AAB49" w14:textId="4985E764" w:rsidR="00D631F5" w:rsidRDefault="00D631F5" w:rsidP="00C932F6">
      <w:pPr>
        <w:tabs>
          <w:tab w:val="left" w:pos="5793"/>
        </w:tabs>
      </w:pPr>
    </w:p>
    <w:p w14:paraId="310AD121" w14:textId="2B3C54A1" w:rsidR="00442B11" w:rsidRDefault="00442B11" w:rsidP="00C932F6">
      <w:pPr>
        <w:tabs>
          <w:tab w:val="left" w:pos="5793"/>
        </w:tabs>
      </w:pPr>
    </w:p>
    <w:p w14:paraId="44878179" w14:textId="1D7EE8C2" w:rsidR="00442B11" w:rsidRDefault="00442B11" w:rsidP="00C932F6">
      <w:pPr>
        <w:tabs>
          <w:tab w:val="left" w:pos="5793"/>
        </w:tabs>
      </w:pPr>
    </w:p>
    <w:p w14:paraId="28B4203D" w14:textId="21457BC2" w:rsidR="00442B11" w:rsidRDefault="00442B11" w:rsidP="00C932F6">
      <w:pPr>
        <w:tabs>
          <w:tab w:val="left" w:pos="5793"/>
        </w:tabs>
      </w:pPr>
    </w:p>
    <w:p w14:paraId="01A992C7" w14:textId="617092D7" w:rsidR="00442B11" w:rsidRDefault="00442B11" w:rsidP="00C932F6">
      <w:pPr>
        <w:tabs>
          <w:tab w:val="left" w:pos="5793"/>
        </w:tabs>
      </w:pPr>
    </w:p>
    <w:p w14:paraId="36BE24F0" w14:textId="379BE088" w:rsidR="00442B11" w:rsidRDefault="00442B11" w:rsidP="00C932F6">
      <w:pPr>
        <w:tabs>
          <w:tab w:val="left" w:pos="5793"/>
        </w:tabs>
      </w:pPr>
    </w:p>
    <w:p w14:paraId="720196F9" w14:textId="4209B8EE" w:rsidR="00442B11" w:rsidRDefault="00442B11" w:rsidP="00C932F6">
      <w:pPr>
        <w:tabs>
          <w:tab w:val="left" w:pos="5793"/>
        </w:tabs>
      </w:pPr>
    </w:p>
    <w:p w14:paraId="0A0860A6" w14:textId="7E708024" w:rsidR="00442B11" w:rsidRDefault="00442B11" w:rsidP="00C932F6">
      <w:pPr>
        <w:tabs>
          <w:tab w:val="left" w:pos="5793"/>
        </w:tabs>
      </w:pPr>
    </w:p>
    <w:p w14:paraId="3CF0DBFD" w14:textId="7F345CF0" w:rsidR="00442B11" w:rsidRDefault="00442B11" w:rsidP="00C932F6">
      <w:pPr>
        <w:tabs>
          <w:tab w:val="left" w:pos="5793"/>
        </w:tabs>
      </w:pPr>
    </w:p>
    <w:p w14:paraId="16DE4FD6" w14:textId="69A986E7" w:rsidR="00442B11" w:rsidRDefault="00442B11" w:rsidP="00C932F6">
      <w:pPr>
        <w:tabs>
          <w:tab w:val="left" w:pos="5793"/>
        </w:tabs>
      </w:pPr>
    </w:p>
    <w:p w14:paraId="27A934AB" w14:textId="21565B6A" w:rsidR="00442B11" w:rsidRDefault="00442B11" w:rsidP="00C932F6">
      <w:pPr>
        <w:tabs>
          <w:tab w:val="left" w:pos="5793"/>
        </w:tabs>
      </w:pPr>
    </w:p>
    <w:p w14:paraId="08FDBC71" w14:textId="0932E0BE" w:rsidR="00442B11" w:rsidRDefault="00442B11" w:rsidP="00C932F6">
      <w:pPr>
        <w:tabs>
          <w:tab w:val="left" w:pos="5793"/>
        </w:tabs>
      </w:pPr>
    </w:p>
    <w:p w14:paraId="7FE49A82" w14:textId="77777777" w:rsidR="00442B11" w:rsidRDefault="00442B11" w:rsidP="00C932F6">
      <w:pPr>
        <w:tabs>
          <w:tab w:val="left" w:pos="5793"/>
        </w:tabs>
      </w:pPr>
    </w:p>
    <w:p w14:paraId="5D7418DA" w14:textId="28B9D764" w:rsidR="00D631F5" w:rsidRDefault="00D631F5" w:rsidP="00C932F6">
      <w:pPr>
        <w:tabs>
          <w:tab w:val="left" w:pos="5793"/>
        </w:tabs>
      </w:pPr>
    </w:p>
    <w:p w14:paraId="3D2851EE" w14:textId="29958DA3" w:rsidR="00D631F5" w:rsidRDefault="00D631F5" w:rsidP="00C932F6">
      <w:pPr>
        <w:tabs>
          <w:tab w:val="left" w:pos="5793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CAB32D5" wp14:editId="70BE5D1C">
            <wp:simplePos x="0" y="0"/>
            <wp:positionH relativeFrom="column">
              <wp:posOffset>519364</wp:posOffset>
            </wp:positionH>
            <wp:positionV relativeFrom="paragraph">
              <wp:posOffset>12525</wp:posOffset>
            </wp:positionV>
            <wp:extent cx="5360035" cy="5360035"/>
            <wp:effectExtent l="0" t="0" r="0" b="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0DA1A" w14:textId="77777777" w:rsidR="00D631F5" w:rsidRDefault="00D631F5" w:rsidP="00C932F6">
      <w:pPr>
        <w:tabs>
          <w:tab w:val="left" w:pos="5793"/>
        </w:tabs>
      </w:pPr>
    </w:p>
    <w:p w14:paraId="7635CEBA" w14:textId="32211BE3" w:rsidR="00D631F5" w:rsidRDefault="00D631F5" w:rsidP="00C932F6">
      <w:pPr>
        <w:tabs>
          <w:tab w:val="left" w:pos="5793"/>
        </w:tabs>
      </w:pPr>
    </w:p>
    <w:p w14:paraId="45979CEC" w14:textId="77777777" w:rsidR="00D631F5" w:rsidRDefault="00D631F5" w:rsidP="00C932F6">
      <w:pPr>
        <w:tabs>
          <w:tab w:val="left" w:pos="5793"/>
        </w:tabs>
      </w:pPr>
    </w:p>
    <w:p w14:paraId="17AD8B1B" w14:textId="1D34A974" w:rsidR="00D631F5" w:rsidRDefault="00D631F5" w:rsidP="00C932F6">
      <w:pPr>
        <w:tabs>
          <w:tab w:val="left" w:pos="5793"/>
        </w:tabs>
      </w:pPr>
    </w:p>
    <w:p w14:paraId="5AEF0B17" w14:textId="77777777" w:rsidR="00D631F5" w:rsidRDefault="00D631F5" w:rsidP="00C932F6">
      <w:pPr>
        <w:tabs>
          <w:tab w:val="left" w:pos="5793"/>
        </w:tabs>
      </w:pPr>
    </w:p>
    <w:p w14:paraId="75CDD884" w14:textId="77777777" w:rsidR="00D631F5" w:rsidRDefault="00D631F5" w:rsidP="00C932F6">
      <w:pPr>
        <w:tabs>
          <w:tab w:val="left" w:pos="5793"/>
        </w:tabs>
      </w:pPr>
    </w:p>
    <w:p w14:paraId="720458D0" w14:textId="089A7C0C" w:rsidR="00D631F5" w:rsidRDefault="00D631F5" w:rsidP="00C932F6">
      <w:pPr>
        <w:tabs>
          <w:tab w:val="left" w:pos="5793"/>
        </w:tabs>
      </w:pPr>
    </w:p>
    <w:p w14:paraId="66BA58D5" w14:textId="6AD9E01A" w:rsidR="00D631F5" w:rsidRDefault="00D631F5" w:rsidP="00C932F6">
      <w:pPr>
        <w:tabs>
          <w:tab w:val="left" w:pos="5793"/>
        </w:tabs>
      </w:pPr>
    </w:p>
    <w:p w14:paraId="07530BAD" w14:textId="6952DD59" w:rsidR="00D631F5" w:rsidRDefault="00D631F5" w:rsidP="00C932F6">
      <w:pPr>
        <w:tabs>
          <w:tab w:val="left" w:pos="5793"/>
        </w:tabs>
      </w:pPr>
    </w:p>
    <w:p w14:paraId="7A2B0E30" w14:textId="77777777" w:rsidR="00D631F5" w:rsidRDefault="00D631F5" w:rsidP="00C932F6">
      <w:pPr>
        <w:tabs>
          <w:tab w:val="left" w:pos="5793"/>
        </w:tabs>
      </w:pPr>
    </w:p>
    <w:p w14:paraId="18FC03B5" w14:textId="77777777" w:rsidR="00D631F5" w:rsidRDefault="00D631F5" w:rsidP="00C932F6">
      <w:pPr>
        <w:tabs>
          <w:tab w:val="left" w:pos="5793"/>
        </w:tabs>
      </w:pPr>
    </w:p>
    <w:p w14:paraId="4E392579" w14:textId="77777777" w:rsidR="00D631F5" w:rsidRDefault="00D631F5" w:rsidP="00C932F6">
      <w:pPr>
        <w:tabs>
          <w:tab w:val="left" w:pos="5793"/>
        </w:tabs>
      </w:pPr>
    </w:p>
    <w:p w14:paraId="434E11C2" w14:textId="77777777" w:rsidR="00D631F5" w:rsidRDefault="00D631F5" w:rsidP="00C932F6">
      <w:pPr>
        <w:tabs>
          <w:tab w:val="left" w:pos="5793"/>
        </w:tabs>
      </w:pPr>
    </w:p>
    <w:p w14:paraId="5BBE3ADD" w14:textId="77777777" w:rsidR="00D631F5" w:rsidRDefault="00D631F5" w:rsidP="00C932F6">
      <w:pPr>
        <w:tabs>
          <w:tab w:val="left" w:pos="5793"/>
        </w:tabs>
      </w:pPr>
    </w:p>
    <w:p w14:paraId="0DD07325" w14:textId="77777777" w:rsidR="00D631F5" w:rsidRDefault="00D631F5" w:rsidP="00C932F6">
      <w:pPr>
        <w:tabs>
          <w:tab w:val="left" w:pos="5793"/>
        </w:tabs>
      </w:pPr>
    </w:p>
    <w:p w14:paraId="2FF4E149" w14:textId="77777777" w:rsidR="00D631F5" w:rsidRDefault="00D631F5" w:rsidP="00C932F6">
      <w:pPr>
        <w:tabs>
          <w:tab w:val="left" w:pos="5793"/>
        </w:tabs>
      </w:pPr>
    </w:p>
    <w:p w14:paraId="4B2265D6" w14:textId="367B6005" w:rsidR="00D631F5" w:rsidRDefault="00D631F5" w:rsidP="00C932F6">
      <w:pPr>
        <w:tabs>
          <w:tab w:val="left" w:pos="5793"/>
        </w:tabs>
      </w:pPr>
    </w:p>
    <w:p w14:paraId="619B60CD" w14:textId="77777777" w:rsidR="00D631F5" w:rsidRDefault="00D631F5" w:rsidP="00C932F6">
      <w:pPr>
        <w:tabs>
          <w:tab w:val="left" w:pos="5793"/>
        </w:tabs>
      </w:pPr>
    </w:p>
    <w:p w14:paraId="6D0C6673" w14:textId="77777777" w:rsidR="00D631F5" w:rsidRDefault="00D631F5" w:rsidP="00C932F6">
      <w:pPr>
        <w:tabs>
          <w:tab w:val="left" w:pos="5793"/>
        </w:tabs>
      </w:pPr>
    </w:p>
    <w:p w14:paraId="52644F12" w14:textId="71449AC9" w:rsidR="00D631F5" w:rsidRDefault="00D631F5" w:rsidP="00C932F6">
      <w:pPr>
        <w:tabs>
          <w:tab w:val="left" w:pos="5793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40FB24" wp14:editId="23405964">
            <wp:simplePos x="0" y="0"/>
            <wp:positionH relativeFrom="column">
              <wp:posOffset>2096770</wp:posOffset>
            </wp:positionH>
            <wp:positionV relativeFrom="paragraph">
              <wp:posOffset>118745</wp:posOffset>
            </wp:positionV>
            <wp:extent cx="2682240" cy="2980055"/>
            <wp:effectExtent l="0" t="0" r="3810" b="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4" b="70079"/>
                    <a:stretch/>
                  </pic:blipFill>
                  <pic:spPr bwMode="auto">
                    <a:xfrm>
                      <a:off x="0" y="0"/>
                      <a:ext cx="268224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25D01" w14:textId="4124B615" w:rsidR="00D631F5" w:rsidRDefault="00D631F5" w:rsidP="00C932F6">
      <w:pPr>
        <w:tabs>
          <w:tab w:val="left" w:pos="5793"/>
        </w:tabs>
      </w:pPr>
    </w:p>
    <w:p w14:paraId="59E051DC" w14:textId="3BE8E922" w:rsidR="00D631F5" w:rsidRDefault="00D631F5" w:rsidP="00C932F6">
      <w:pPr>
        <w:tabs>
          <w:tab w:val="left" w:pos="5793"/>
        </w:tabs>
      </w:pPr>
    </w:p>
    <w:p w14:paraId="64206C3E" w14:textId="4019A504" w:rsidR="00D631F5" w:rsidRDefault="00D631F5" w:rsidP="00C932F6">
      <w:pPr>
        <w:tabs>
          <w:tab w:val="left" w:pos="5793"/>
        </w:tabs>
      </w:pPr>
    </w:p>
    <w:p w14:paraId="5F3B2419" w14:textId="1CD8E532" w:rsidR="00D631F5" w:rsidRDefault="00D631F5" w:rsidP="00C932F6">
      <w:pPr>
        <w:tabs>
          <w:tab w:val="left" w:pos="5793"/>
        </w:tabs>
      </w:pPr>
    </w:p>
    <w:p w14:paraId="3542E372" w14:textId="63A4749C" w:rsidR="00D631F5" w:rsidRDefault="00D631F5" w:rsidP="00C932F6">
      <w:pPr>
        <w:tabs>
          <w:tab w:val="left" w:pos="5793"/>
        </w:tabs>
      </w:pPr>
    </w:p>
    <w:p w14:paraId="0B16329D" w14:textId="77777777" w:rsidR="00D631F5" w:rsidRDefault="00D631F5" w:rsidP="00C932F6">
      <w:pPr>
        <w:tabs>
          <w:tab w:val="left" w:pos="5793"/>
        </w:tabs>
      </w:pPr>
    </w:p>
    <w:p w14:paraId="3FC38A2A" w14:textId="77777777" w:rsidR="00D631F5" w:rsidRDefault="00D631F5" w:rsidP="00C932F6">
      <w:pPr>
        <w:tabs>
          <w:tab w:val="left" w:pos="5793"/>
        </w:tabs>
      </w:pPr>
    </w:p>
    <w:p w14:paraId="2AE3E7A7" w14:textId="77777777" w:rsidR="00D631F5" w:rsidRDefault="00D631F5" w:rsidP="00C932F6">
      <w:pPr>
        <w:tabs>
          <w:tab w:val="left" w:pos="5793"/>
        </w:tabs>
      </w:pPr>
    </w:p>
    <w:p w14:paraId="5DE0546F" w14:textId="77777777" w:rsidR="00D631F5" w:rsidRDefault="00D631F5" w:rsidP="00C932F6">
      <w:pPr>
        <w:tabs>
          <w:tab w:val="left" w:pos="5793"/>
        </w:tabs>
      </w:pPr>
    </w:p>
    <w:p w14:paraId="54CA17C1" w14:textId="77777777" w:rsidR="00D631F5" w:rsidRDefault="00D631F5" w:rsidP="00C932F6">
      <w:pPr>
        <w:tabs>
          <w:tab w:val="left" w:pos="5793"/>
        </w:tabs>
      </w:pPr>
    </w:p>
    <w:p w14:paraId="1F3CAB89" w14:textId="77777777" w:rsidR="00D631F5" w:rsidRDefault="00D631F5" w:rsidP="00C932F6">
      <w:pPr>
        <w:tabs>
          <w:tab w:val="left" w:pos="5793"/>
        </w:tabs>
      </w:pPr>
    </w:p>
    <w:p w14:paraId="4EF66494" w14:textId="7CD13365" w:rsidR="00D631F5" w:rsidRDefault="000D0637" w:rsidP="00C932F6">
      <w:pPr>
        <w:tabs>
          <w:tab w:val="left" w:pos="5793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E148705" wp14:editId="742A8F8C">
            <wp:simplePos x="0" y="0"/>
            <wp:positionH relativeFrom="margin">
              <wp:posOffset>538480</wp:posOffset>
            </wp:positionH>
            <wp:positionV relativeFrom="paragraph">
              <wp:posOffset>-762000</wp:posOffset>
            </wp:positionV>
            <wp:extent cx="3181985" cy="4723765"/>
            <wp:effectExtent l="0" t="8890" r="9525" b="9525"/>
            <wp:wrapTight wrapText="bothSides">
              <wp:wrapPolygon edited="0">
                <wp:start x="-60" y="21559"/>
                <wp:lineTo x="21535" y="21559"/>
                <wp:lineTo x="21535" y="44"/>
                <wp:lineTo x="-60" y="44"/>
                <wp:lineTo x="-60" y="21559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0" t="8191" r="71376" b="74440"/>
                    <a:stretch/>
                  </pic:blipFill>
                  <pic:spPr bwMode="auto">
                    <a:xfrm rot="5400000">
                      <a:off x="0" y="0"/>
                      <a:ext cx="3181985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951EE" w14:textId="0E0CF94D" w:rsidR="00D631F5" w:rsidRDefault="00D631F5" w:rsidP="00C932F6">
      <w:pPr>
        <w:tabs>
          <w:tab w:val="left" w:pos="5793"/>
        </w:tabs>
      </w:pPr>
    </w:p>
    <w:p w14:paraId="44D00BD2" w14:textId="1C037DDE" w:rsidR="00D631F5" w:rsidRDefault="00D631F5" w:rsidP="00C932F6">
      <w:pPr>
        <w:tabs>
          <w:tab w:val="left" w:pos="5793"/>
        </w:tabs>
      </w:pPr>
    </w:p>
    <w:p w14:paraId="63FFE2F3" w14:textId="77777777" w:rsidR="00D631F5" w:rsidRDefault="00D631F5" w:rsidP="00C932F6">
      <w:pPr>
        <w:tabs>
          <w:tab w:val="left" w:pos="5793"/>
        </w:tabs>
      </w:pPr>
    </w:p>
    <w:p w14:paraId="5B46CEBD" w14:textId="77777777" w:rsidR="00D631F5" w:rsidRDefault="00D631F5" w:rsidP="00C932F6">
      <w:pPr>
        <w:tabs>
          <w:tab w:val="left" w:pos="5793"/>
        </w:tabs>
      </w:pPr>
    </w:p>
    <w:p w14:paraId="37BB00A4" w14:textId="4BF7CF1C" w:rsidR="00D631F5" w:rsidRDefault="00D631F5" w:rsidP="00C932F6">
      <w:pPr>
        <w:tabs>
          <w:tab w:val="left" w:pos="5793"/>
        </w:tabs>
      </w:pPr>
    </w:p>
    <w:p w14:paraId="53079DF6" w14:textId="0668BC5D" w:rsidR="00D631F5" w:rsidRDefault="00D631F5" w:rsidP="00C932F6">
      <w:pPr>
        <w:tabs>
          <w:tab w:val="left" w:pos="5793"/>
        </w:tabs>
      </w:pPr>
    </w:p>
    <w:p w14:paraId="5179342F" w14:textId="77777777" w:rsidR="00D631F5" w:rsidRDefault="00D631F5" w:rsidP="00C932F6">
      <w:pPr>
        <w:tabs>
          <w:tab w:val="left" w:pos="5793"/>
        </w:tabs>
      </w:pPr>
    </w:p>
    <w:p w14:paraId="23541BC1" w14:textId="77777777" w:rsidR="00D631F5" w:rsidRDefault="00D631F5" w:rsidP="00C932F6">
      <w:pPr>
        <w:tabs>
          <w:tab w:val="left" w:pos="5793"/>
        </w:tabs>
      </w:pPr>
    </w:p>
    <w:p w14:paraId="21CB9D68" w14:textId="77777777" w:rsidR="00D631F5" w:rsidRDefault="00D631F5" w:rsidP="00C932F6">
      <w:pPr>
        <w:tabs>
          <w:tab w:val="left" w:pos="5793"/>
        </w:tabs>
      </w:pPr>
    </w:p>
    <w:p w14:paraId="2A4A4DFD" w14:textId="77777777" w:rsidR="00D631F5" w:rsidRDefault="00D631F5" w:rsidP="00C932F6">
      <w:pPr>
        <w:tabs>
          <w:tab w:val="left" w:pos="5793"/>
        </w:tabs>
      </w:pPr>
    </w:p>
    <w:p w14:paraId="063AB4C1" w14:textId="77777777" w:rsidR="00D631F5" w:rsidRDefault="00D631F5" w:rsidP="00C932F6">
      <w:pPr>
        <w:tabs>
          <w:tab w:val="left" w:pos="5793"/>
        </w:tabs>
      </w:pPr>
    </w:p>
    <w:p w14:paraId="300AF02E" w14:textId="77777777" w:rsidR="00D631F5" w:rsidRDefault="00D631F5" w:rsidP="00C932F6">
      <w:pPr>
        <w:tabs>
          <w:tab w:val="left" w:pos="5793"/>
        </w:tabs>
      </w:pPr>
    </w:p>
    <w:p w14:paraId="3AE6AD4B" w14:textId="77777777" w:rsidR="00D631F5" w:rsidRDefault="00D631F5" w:rsidP="00C932F6">
      <w:pPr>
        <w:tabs>
          <w:tab w:val="left" w:pos="5793"/>
        </w:tabs>
      </w:pPr>
    </w:p>
    <w:p w14:paraId="24006576" w14:textId="0418F673" w:rsidR="00D631F5" w:rsidRDefault="00F779CF" w:rsidP="00C932F6">
      <w:pPr>
        <w:tabs>
          <w:tab w:val="left" w:pos="5793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A21A66" wp14:editId="0BF39CEB">
            <wp:simplePos x="0" y="0"/>
            <wp:positionH relativeFrom="margin">
              <wp:posOffset>-284480</wp:posOffset>
            </wp:positionH>
            <wp:positionV relativeFrom="paragraph">
              <wp:posOffset>335280</wp:posOffset>
            </wp:positionV>
            <wp:extent cx="4295775" cy="3657600"/>
            <wp:effectExtent l="0" t="4762" r="4762" b="4763"/>
            <wp:wrapTight wrapText="bothSides">
              <wp:wrapPolygon edited="0">
                <wp:start x="-24" y="21572"/>
                <wp:lineTo x="21528" y="21572"/>
                <wp:lineTo x="21528" y="84"/>
                <wp:lineTo x="-24" y="84"/>
                <wp:lineTo x="-24" y="21572"/>
              </wp:wrapPolygon>
            </wp:wrapTight>
            <wp:docPr id="6" name="Obrázek 6" descr="Image result for zedník kreslený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edník kreslený omalová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5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576B8" w14:textId="5766A7F2" w:rsidR="00D631F5" w:rsidRDefault="00D631F5" w:rsidP="00C932F6">
      <w:pPr>
        <w:tabs>
          <w:tab w:val="left" w:pos="5793"/>
        </w:tabs>
      </w:pPr>
    </w:p>
    <w:p w14:paraId="6F284A96" w14:textId="77777777" w:rsidR="00D631F5" w:rsidRDefault="00D631F5" w:rsidP="00C932F6">
      <w:pPr>
        <w:tabs>
          <w:tab w:val="left" w:pos="5793"/>
        </w:tabs>
      </w:pPr>
    </w:p>
    <w:p w14:paraId="71D05F6F" w14:textId="77777777" w:rsidR="00D631F5" w:rsidRDefault="00D631F5" w:rsidP="00C932F6">
      <w:pPr>
        <w:tabs>
          <w:tab w:val="left" w:pos="5793"/>
        </w:tabs>
      </w:pPr>
    </w:p>
    <w:p w14:paraId="6A2AF1C7" w14:textId="77777777" w:rsidR="00D631F5" w:rsidRDefault="00D631F5" w:rsidP="00C932F6">
      <w:pPr>
        <w:tabs>
          <w:tab w:val="left" w:pos="5793"/>
        </w:tabs>
      </w:pPr>
    </w:p>
    <w:p w14:paraId="2FC6E79E" w14:textId="77777777" w:rsidR="00D631F5" w:rsidRDefault="00D631F5" w:rsidP="00C932F6">
      <w:pPr>
        <w:tabs>
          <w:tab w:val="left" w:pos="5793"/>
        </w:tabs>
      </w:pPr>
    </w:p>
    <w:p w14:paraId="157D9DF8" w14:textId="77777777" w:rsidR="00D631F5" w:rsidRDefault="00D631F5" w:rsidP="00C932F6">
      <w:pPr>
        <w:tabs>
          <w:tab w:val="left" w:pos="5793"/>
        </w:tabs>
      </w:pPr>
    </w:p>
    <w:p w14:paraId="7EF932C3" w14:textId="5BF66437" w:rsidR="00C932F6" w:rsidRPr="00C932F6" w:rsidRDefault="00C932F6" w:rsidP="00C932F6">
      <w:pPr>
        <w:tabs>
          <w:tab w:val="left" w:pos="5793"/>
        </w:tabs>
      </w:pPr>
    </w:p>
    <w:p w14:paraId="5AA29EA9" w14:textId="44C614CE" w:rsidR="00C932F6" w:rsidRPr="00C932F6" w:rsidRDefault="00C932F6" w:rsidP="00C932F6">
      <w:pPr>
        <w:jc w:val="right"/>
      </w:pPr>
    </w:p>
    <w:sectPr w:rsidR="00C932F6" w:rsidRPr="00C932F6" w:rsidSect="00463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1BE"/>
    <w:multiLevelType w:val="multilevel"/>
    <w:tmpl w:val="37A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D0DF0"/>
    <w:multiLevelType w:val="multilevel"/>
    <w:tmpl w:val="C09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E2431"/>
    <w:multiLevelType w:val="multilevel"/>
    <w:tmpl w:val="4FF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7644B"/>
    <w:multiLevelType w:val="multilevel"/>
    <w:tmpl w:val="CC8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B1A94"/>
    <w:multiLevelType w:val="multilevel"/>
    <w:tmpl w:val="BEE8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D7503"/>
    <w:multiLevelType w:val="hybridMultilevel"/>
    <w:tmpl w:val="3A125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2714"/>
    <w:multiLevelType w:val="multilevel"/>
    <w:tmpl w:val="B3DA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66644"/>
    <w:multiLevelType w:val="hybridMultilevel"/>
    <w:tmpl w:val="0E64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7A29"/>
    <w:multiLevelType w:val="multilevel"/>
    <w:tmpl w:val="788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33D9C"/>
    <w:multiLevelType w:val="multilevel"/>
    <w:tmpl w:val="996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33650"/>
    <w:multiLevelType w:val="multilevel"/>
    <w:tmpl w:val="95D8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60174"/>
    <w:multiLevelType w:val="hybridMultilevel"/>
    <w:tmpl w:val="DFF07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91"/>
    <w:rsid w:val="0008228D"/>
    <w:rsid w:val="0009660F"/>
    <w:rsid w:val="000D0637"/>
    <w:rsid w:val="000E442F"/>
    <w:rsid w:val="001B7FB7"/>
    <w:rsid w:val="0029188F"/>
    <w:rsid w:val="00320B7E"/>
    <w:rsid w:val="00375059"/>
    <w:rsid w:val="003F4FC4"/>
    <w:rsid w:val="00442B11"/>
    <w:rsid w:val="00463991"/>
    <w:rsid w:val="00494ABC"/>
    <w:rsid w:val="005161A6"/>
    <w:rsid w:val="0057102C"/>
    <w:rsid w:val="005B12BD"/>
    <w:rsid w:val="00676E3C"/>
    <w:rsid w:val="00796C31"/>
    <w:rsid w:val="007C1453"/>
    <w:rsid w:val="007D1264"/>
    <w:rsid w:val="007E0354"/>
    <w:rsid w:val="007F7E46"/>
    <w:rsid w:val="0080683F"/>
    <w:rsid w:val="008C2785"/>
    <w:rsid w:val="009633F6"/>
    <w:rsid w:val="009A290F"/>
    <w:rsid w:val="00A0015C"/>
    <w:rsid w:val="00A22091"/>
    <w:rsid w:val="00AE4D3F"/>
    <w:rsid w:val="00B0165C"/>
    <w:rsid w:val="00B0379E"/>
    <w:rsid w:val="00B1498D"/>
    <w:rsid w:val="00B669F7"/>
    <w:rsid w:val="00BD47C3"/>
    <w:rsid w:val="00C62877"/>
    <w:rsid w:val="00C77EEE"/>
    <w:rsid w:val="00C932F6"/>
    <w:rsid w:val="00D3625D"/>
    <w:rsid w:val="00D631F5"/>
    <w:rsid w:val="00ED409C"/>
    <w:rsid w:val="00F577BA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3FDF"/>
  <w15:chartTrackingRefBased/>
  <w15:docId w15:val="{ABC4E38A-3379-4027-877D-3E75F04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9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991"/>
    <w:pPr>
      <w:ind w:left="720"/>
      <w:contextualSpacing/>
    </w:pPr>
  </w:style>
  <w:style w:type="table" w:styleId="Mkatabulky">
    <w:name w:val="Table Grid"/>
    <w:basedOn w:val="Normlntabulka"/>
    <w:uiPriority w:val="39"/>
    <w:rsid w:val="004639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D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1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34</cp:revision>
  <dcterms:created xsi:type="dcterms:W3CDTF">2021-02-21T12:18:00Z</dcterms:created>
  <dcterms:modified xsi:type="dcterms:W3CDTF">2021-02-21T14:14:00Z</dcterms:modified>
</cp:coreProperties>
</file>