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456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5"/>
        <w:gridCol w:w="1420"/>
      </w:tblGrid>
      <w:tr w:rsidR="00864F2D" w:rsidRPr="00852C38" w14:paraId="59EF7AF2" w14:textId="77777777" w:rsidTr="00864F2D">
        <w:tc>
          <w:tcPr>
            <w:tcW w:w="1101" w:type="dxa"/>
          </w:tcPr>
          <w:p w14:paraId="5EF2AD24" w14:textId="77777777" w:rsidR="00864F2D" w:rsidRPr="00852C38" w:rsidRDefault="00864F2D" w:rsidP="00864F2D">
            <w:pPr>
              <w:spacing w:after="0" w:line="240" w:lineRule="auto"/>
              <w:jc w:val="center"/>
            </w:pPr>
          </w:p>
        </w:tc>
        <w:tc>
          <w:tcPr>
            <w:tcW w:w="8505" w:type="dxa"/>
          </w:tcPr>
          <w:p w14:paraId="1EE91838" w14:textId="77777777" w:rsidR="00864F2D" w:rsidRPr="00852C38" w:rsidRDefault="00864F2D" w:rsidP="00864F2D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14:paraId="6F52E386" w14:textId="77777777" w:rsidR="00864F2D" w:rsidRPr="00852C38" w:rsidRDefault="00864F2D" w:rsidP="00864F2D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852C38" w14:paraId="01AF1442" w14:textId="77777777" w:rsidTr="00864F2D">
        <w:tc>
          <w:tcPr>
            <w:tcW w:w="1101" w:type="dxa"/>
          </w:tcPr>
          <w:p w14:paraId="534C8C13" w14:textId="77777777" w:rsidR="00864F2D" w:rsidRPr="00852C38" w:rsidRDefault="00864F2D" w:rsidP="00864F2D">
            <w:pPr>
              <w:spacing w:after="0" w:line="240" w:lineRule="auto"/>
              <w:jc w:val="center"/>
            </w:pPr>
            <w:r w:rsidRPr="00852C38">
              <w:t>PONDĚLÍ</w:t>
            </w:r>
          </w:p>
        </w:tc>
        <w:tc>
          <w:tcPr>
            <w:tcW w:w="8505" w:type="dxa"/>
          </w:tcPr>
          <w:p w14:paraId="3AA69FE7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RČ: </w:t>
            </w:r>
            <w:r>
              <w:t>volné kreslení u stolečků, poznávání nových hraček a nových kamarádů, stavby z kostek, hry s autíčky a panenkami</w:t>
            </w:r>
          </w:p>
          <w:p w14:paraId="25512315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>KK: Přivítání nového týdne</w:t>
            </w:r>
            <w:r>
              <w:t xml:space="preserve"> a nového školního roku, pozdravení kamarádů, seznámení se s novými jmény a novými tvářemi, představení se, motivace dětí kamarádem maňáskem </w:t>
            </w:r>
          </w:p>
          <w:p w14:paraId="34BB9F04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Logopedická chvilka: </w:t>
            </w:r>
            <w:r>
              <w:t>pojmenování obrázků z „obrázkové abecedy“ s důrazem na správnou výslovnost, sledování řečových schopností jednotlivců</w:t>
            </w:r>
          </w:p>
          <w:p w14:paraId="1CD033BF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PH: </w:t>
            </w:r>
            <w:r>
              <w:t>nápodoba učitelkou řečených zvířátek</w:t>
            </w:r>
          </w:p>
          <w:p w14:paraId="7A5DF150" w14:textId="77777777" w:rsidR="00864F2D" w:rsidRDefault="00864F2D" w:rsidP="00864F2D">
            <w:pPr>
              <w:spacing w:after="0" w:line="240" w:lineRule="auto"/>
              <w:jc w:val="both"/>
            </w:pPr>
            <w:r w:rsidRPr="0009192C">
              <w:t xml:space="preserve">VVČ: </w:t>
            </w:r>
            <w:r>
              <w:t>seznámení nejmenších s kreslícími potřebami, sledování úchopu tužky, volné kreslení u stolečků pomocí pastelek</w:t>
            </w:r>
          </w:p>
          <w:p w14:paraId="00FF7C7B" w14:textId="77777777" w:rsidR="00864F2D" w:rsidRPr="0009192C" w:rsidRDefault="00864F2D" w:rsidP="00864F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9192C">
              <w:t xml:space="preserve">HVČ: </w:t>
            </w:r>
            <w:r>
              <w:t xml:space="preserve">píseň „Pravidla“ – seznámení s textem písně </w:t>
            </w:r>
          </w:p>
        </w:tc>
        <w:tc>
          <w:tcPr>
            <w:tcW w:w="1420" w:type="dxa"/>
          </w:tcPr>
          <w:p w14:paraId="64573C3E" w14:textId="77777777" w:rsidR="00864F2D" w:rsidRPr="00852C38" w:rsidRDefault="00864F2D" w:rsidP="00864F2D">
            <w:pPr>
              <w:spacing w:after="0" w:line="240" w:lineRule="auto"/>
            </w:pPr>
          </w:p>
        </w:tc>
      </w:tr>
      <w:tr w:rsidR="00864F2D" w:rsidRPr="00852C38" w14:paraId="3005F5A9" w14:textId="77777777" w:rsidTr="00864F2D">
        <w:tc>
          <w:tcPr>
            <w:tcW w:w="1101" w:type="dxa"/>
          </w:tcPr>
          <w:p w14:paraId="34A8DEFA" w14:textId="77777777" w:rsidR="00864F2D" w:rsidRPr="00852C38" w:rsidRDefault="00864F2D" w:rsidP="00864F2D">
            <w:pPr>
              <w:spacing w:after="0" w:line="240" w:lineRule="auto"/>
              <w:jc w:val="center"/>
            </w:pPr>
            <w:r w:rsidRPr="00852C38">
              <w:t>ÚTERÝ</w:t>
            </w:r>
          </w:p>
        </w:tc>
        <w:tc>
          <w:tcPr>
            <w:tcW w:w="8505" w:type="dxa"/>
          </w:tcPr>
          <w:p w14:paraId="4D7EDCBC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RČ: hry s Montessori prvky, </w:t>
            </w:r>
            <w:r>
              <w:t>prohlížení dětských knih a leporel</w:t>
            </w:r>
            <w:r w:rsidRPr="00533222">
              <w:t>,</w:t>
            </w:r>
            <w:r>
              <w:t xml:space="preserve"> volné kreslení u stolečků, hry v koutcích herny</w:t>
            </w:r>
          </w:p>
          <w:p w14:paraId="16E706D2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KK: přivítání nového dne, pozdravení kamarádů, </w:t>
            </w:r>
            <w:r>
              <w:t xml:space="preserve">povídání o tom, co se dělo předešlý den, zopakování jmen kamarádů, zapamatování si vlastní značky </w:t>
            </w:r>
          </w:p>
          <w:p w14:paraId="37FD56B2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PH: </w:t>
            </w:r>
            <w:r>
              <w:t>nápodoba zvířátka z vlastní značky – děti napodobují zvířátka, jež mají na značce v šatně, ostatní děti mohou hádat předváděné zvířátko, po uhodnutí zvířátko napodobí všechny děti</w:t>
            </w:r>
          </w:p>
          <w:p w14:paraId="0CF3AB2E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TVČ: </w:t>
            </w:r>
            <w:r>
              <w:t>básnička s pohybem „Září“</w:t>
            </w:r>
          </w:p>
          <w:p w14:paraId="7AFAC63E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>HVČ: zpívání písně „</w:t>
            </w:r>
            <w:r>
              <w:t>Pravidla</w:t>
            </w:r>
            <w:r w:rsidRPr="0009192C">
              <w:t xml:space="preserve">“ </w:t>
            </w:r>
          </w:p>
        </w:tc>
        <w:tc>
          <w:tcPr>
            <w:tcW w:w="1420" w:type="dxa"/>
          </w:tcPr>
          <w:p w14:paraId="0194441E" w14:textId="77777777" w:rsidR="00864F2D" w:rsidRPr="00852C38" w:rsidRDefault="00864F2D" w:rsidP="00864F2D">
            <w:pPr>
              <w:spacing w:after="0" w:line="240" w:lineRule="auto"/>
            </w:pPr>
          </w:p>
        </w:tc>
      </w:tr>
      <w:tr w:rsidR="00864F2D" w:rsidRPr="00852C38" w14:paraId="7713619F" w14:textId="77777777" w:rsidTr="00864F2D">
        <w:tc>
          <w:tcPr>
            <w:tcW w:w="1101" w:type="dxa"/>
          </w:tcPr>
          <w:p w14:paraId="6FAE282A" w14:textId="77777777" w:rsidR="00864F2D" w:rsidRPr="00852C38" w:rsidRDefault="00864F2D" w:rsidP="00864F2D">
            <w:pPr>
              <w:spacing w:after="0" w:line="240" w:lineRule="auto"/>
              <w:jc w:val="center"/>
            </w:pPr>
            <w:r w:rsidRPr="00852C38">
              <w:t>STŘEDA</w:t>
            </w:r>
          </w:p>
        </w:tc>
        <w:tc>
          <w:tcPr>
            <w:tcW w:w="8505" w:type="dxa"/>
          </w:tcPr>
          <w:p w14:paraId="0747BB73" w14:textId="77777777" w:rsidR="00864F2D" w:rsidRPr="0009192C" w:rsidRDefault="00864F2D" w:rsidP="00864F2D">
            <w:pPr>
              <w:spacing w:after="0" w:line="240" w:lineRule="auto"/>
            </w:pPr>
            <w:r w:rsidRPr="0009192C">
              <w:t xml:space="preserve">RČ: volné hry v koutcích herny, stavby z lega, </w:t>
            </w:r>
            <w:r>
              <w:t xml:space="preserve">skládání baby puzzlí, volné kreslení u stolečků, kompletování kelímků od největšího po nejmenší </w:t>
            </w:r>
          </w:p>
          <w:p w14:paraId="65EEE119" w14:textId="77777777" w:rsidR="00864F2D" w:rsidRPr="0009192C" w:rsidRDefault="00864F2D" w:rsidP="00864F2D">
            <w:pPr>
              <w:spacing w:after="0" w:line="240" w:lineRule="auto"/>
            </w:pPr>
            <w:r w:rsidRPr="0009192C">
              <w:t>KK: přivítání nového dne, přivítání kamarádů</w:t>
            </w:r>
            <w:r>
              <w:t xml:space="preserve">, hádání jmen kamarádů, připomenutí vlastní značky, poznávání obrázků na značkách, představení se, povídání si o školkových pravidlech – spojeno s HVČ </w:t>
            </w:r>
          </w:p>
          <w:p w14:paraId="183E7060" w14:textId="77777777" w:rsidR="00864F2D" w:rsidRPr="0009192C" w:rsidRDefault="00864F2D" w:rsidP="00864F2D">
            <w:pPr>
              <w:spacing w:after="0" w:line="240" w:lineRule="auto"/>
            </w:pPr>
            <w:r w:rsidRPr="0009192C">
              <w:t>PH</w:t>
            </w:r>
            <w:r>
              <w:t>: básnička s pohybem „Září“</w:t>
            </w:r>
          </w:p>
          <w:p w14:paraId="2E69C2C1" w14:textId="77777777" w:rsidR="00864F2D" w:rsidRPr="0009192C" w:rsidRDefault="00864F2D" w:rsidP="00864F2D">
            <w:pPr>
              <w:spacing w:after="0" w:line="240" w:lineRule="auto"/>
            </w:pPr>
            <w:r w:rsidRPr="0009192C">
              <w:t xml:space="preserve">VVČ: </w:t>
            </w:r>
            <w:r>
              <w:t>výroba vláčku z otisku dlaní – lokomotivou je otisk dlaně učitelky, otisk dlaně každého dítěte pak tvoří jeden vagónek – ucelování kolektivu, podporování mezilidských vazeb, práce s temperou a štětcem</w:t>
            </w:r>
          </w:p>
          <w:p w14:paraId="2A614294" w14:textId="77777777" w:rsidR="00864F2D" w:rsidRPr="0009192C" w:rsidRDefault="00864F2D" w:rsidP="00864F2D">
            <w:pPr>
              <w:spacing w:after="0" w:line="240" w:lineRule="auto"/>
            </w:pPr>
            <w:r w:rsidRPr="0009192C">
              <w:t xml:space="preserve">HVČ: zpívání </w:t>
            </w:r>
            <w:r>
              <w:t>písně „pravidla“</w:t>
            </w:r>
          </w:p>
        </w:tc>
        <w:tc>
          <w:tcPr>
            <w:tcW w:w="1420" w:type="dxa"/>
          </w:tcPr>
          <w:p w14:paraId="7043E0C9" w14:textId="77777777" w:rsidR="00864F2D" w:rsidRPr="00852C38" w:rsidRDefault="00864F2D" w:rsidP="00864F2D">
            <w:pPr>
              <w:spacing w:after="0" w:line="240" w:lineRule="auto"/>
              <w:jc w:val="both"/>
            </w:pPr>
          </w:p>
        </w:tc>
      </w:tr>
      <w:tr w:rsidR="00864F2D" w:rsidRPr="00852C38" w14:paraId="4A350D49" w14:textId="77777777" w:rsidTr="00864F2D">
        <w:tc>
          <w:tcPr>
            <w:tcW w:w="1101" w:type="dxa"/>
          </w:tcPr>
          <w:p w14:paraId="3D951277" w14:textId="77777777" w:rsidR="00864F2D" w:rsidRPr="00852C38" w:rsidRDefault="00864F2D" w:rsidP="00864F2D">
            <w:pPr>
              <w:spacing w:after="0" w:line="240" w:lineRule="auto"/>
              <w:jc w:val="center"/>
            </w:pPr>
            <w:r w:rsidRPr="00852C38">
              <w:t>ČTVRTEK</w:t>
            </w:r>
          </w:p>
        </w:tc>
        <w:tc>
          <w:tcPr>
            <w:tcW w:w="8505" w:type="dxa"/>
          </w:tcPr>
          <w:p w14:paraId="1AF222E5" w14:textId="77777777" w:rsidR="00864F2D" w:rsidRDefault="00864F2D" w:rsidP="00864F2D">
            <w:pPr>
              <w:spacing w:after="0" w:line="240" w:lineRule="auto"/>
              <w:jc w:val="both"/>
            </w:pPr>
            <w:r w:rsidRPr="0009192C">
              <w:t xml:space="preserve">RČ: </w:t>
            </w:r>
            <w:r>
              <w:t>zkoumání prostor herny, seznamování s hračkami, stavby z kostek, stavby z lega, hry v koutcích herny, improvizované hry na běžné životní události a role, modelování z kuličkové modelíny u stolečku</w:t>
            </w:r>
          </w:p>
          <w:p w14:paraId="56315F7E" w14:textId="77777777" w:rsidR="00864F2D" w:rsidRPr="0009192C" w:rsidRDefault="00864F2D" w:rsidP="00864F2D">
            <w:pPr>
              <w:spacing w:after="0" w:line="240" w:lineRule="auto"/>
              <w:jc w:val="both"/>
            </w:pPr>
            <w:r>
              <w:t>KK: Uvítání nového dne, pozdravení kamarádů, hádání jmen kamarádů, poznávání značek, analýza počasí, povídání o vhodnosti oděvu do aktuálních povětrnostních podmínek</w:t>
            </w:r>
          </w:p>
          <w:p w14:paraId="3F29365F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PH: </w:t>
            </w:r>
            <w:r>
              <w:t>nápodoba zvířátek ze značek, básnička s pohybem „Září“</w:t>
            </w:r>
          </w:p>
          <w:p w14:paraId="2B17ACEF" w14:textId="77777777" w:rsidR="00864F2D" w:rsidRDefault="00864F2D" w:rsidP="00864F2D">
            <w:pPr>
              <w:spacing w:after="0" w:line="240" w:lineRule="auto"/>
              <w:jc w:val="both"/>
            </w:pPr>
            <w:r w:rsidRPr="0009192C">
              <w:t xml:space="preserve">TVČ: </w:t>
            </w:r>
            <w:r>
              <w:t xml:space="preserve">cvičení s barevným padákem – poznávání základních barev, protažení těla, cvičení s kamarádem </w:t>
            </w:r>
          </w:p>
          <w:p w14:paraId="46521F2C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>HVČ: zpívání písně "</w:t>
            </w:r>
            <w:r>
              <w:t>Pravidla</w:t>
            </w:r>
            <w:r w:rsidRPr="0009192C">
              <w:t xml:space="preserve">" </w:t>
            </w:r>
            <w:r>
              <w:t>s vytleskáváním</w:t>
            </w:r>
          </w:p>
        </w:tc>
        <w:tc>
          <w:tcPr>
            <w:tcW w:w="1420" w:type="dxa"/>
          </w:tcPr>
          <w:p w14:paraId="5782A65C" w14:textId="77777777" w:rsidR="00864F2D" w:rsidRPr="00852C38" w:rsidRDefault="00864F2D" w:rsidP="00864F2D">
            <w:pPr>
              <w:spacing w:after="0" w:line="240" w:lineRule="auto"/>
              <w:jc w:val="both"/>
            </w:pPr>
          </w:p>
        </w:tc>
      </w:tr>
      <w:tr w:rsidR="00864F2D" w:rsidRPr="00852C38" w14:paraId="2F4FF14B" w14:textId="77777777" w:rsidTr="00864F2D">
        <w:tc>
          <w:tcPr>
            <w:tcW w:w="1101" w:type="dxa"/>
          </w:tcPr>
          <w:p w14:paraId="704B78A4" w14:textId="77777777" w:rsidR="00864F2D" w:rsidRPr="00852C38" w:rsidRDefault="00864F2D" w:rsidP="00864F2D">
            <w:pPr>
              <w:spacing w:after="0" w:line="240" w:lineRule="auto"/>
              <w:jc w:val="center"/>
            </w:pPr>
            <w:r w:rsidRPr="00852C38">
              <w:t>PÁTEK</w:t>
            </w:r>
          </w:p>
        </w:tc>
        <w:tc>
          <w:tcPr>
            <w:tcW w:w="8505" w:type="dxa"/>
          </w:tcPr>
          <w:p w14:paraId="1A602497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RČ: zpívání písní s doprovodem klavíru dle přání dětí, volné hry v koutcích herny, </w:t>
            </w:r>
            <w:r>
              <w:t>skládání dřevěných puzzlí, volné kreslení u stolečků</w:t>
            </w:r>
          </w:p>
          <w:p w14:paraId="756875D1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KK: rekapitulace naučených poznatků z průběhu týdne, </w:t>
            </w:r>
            <w:r>
              <w:t>povídání o tom, co jsme se v průběhu týdne naučili, jakého kamaráda jsem si zapamatoval? – určení jména ve spojitosti s osobou, jakou mám značku? Každé dítě ukáže své místo v šatně, povídání o školkových pravidlech</w:t>
            </w:r>
          </w:p>
          <w:p w14:paraId="437CBF46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 xml:space="preserve">PH: </w:t>
            </w:r>
            <w:r>
              <w:t>básnička s pohybem „Září“</w:t>
            </w:r>
          </w:p>
          <w:p w14:paraId="23C2AD15" w14:textId="77777777" w:rsidR="00864F2D" w:rsidRPr="0009192C" w:rsidRDefault="00864F2D" w:rsidP="00864F2D">
            <w:pPr>
              <w:spacing w:after="0" w:line="240" w:lineRule="auto"/>
              <w:jc w:val="both"/>
            </w:pPr>
            <w:r w:rsidRPr="0009192C">
              <w:t>HVČ: hlasová hygiena – rozezpívání, zpívání písně "</w:t>
            </w:r>
            <w:r>
              <w:t xml:space="preserve">Pravidla“ </w:t>
            </w:r>
          </w:p>
        </w:tc>
        <w:tc>
          <w:tcPr>
            <w:tcW w:w="1420" w:type="dxa"/>
          </w:tcPr>
          <w:p w14:paraId="7E76D17F" w14:textId="77777777" w:rsidR="00864F2D" w:rsidRPr="00852C38" w:rsidRDefault="00864F2D" w:rsidP="00864F2D">
            <w:pPr>
              <w:spacing w:after="0" w:line="240" w:lineRule="auto"/>
              <w:jc w:val="both"/>
            </w:pPr>
          </w:p>
        </w:tc>
      </w:tr>
    </w:tbl>
    <w:p w14:paraId="4C9A2934" w14:textId="03C5B868" w:rsidR="00864F2D" w:rsidRDefault="00864F2D" w:rsidP="00864F2D">
      <w:pPr>
        <w:rPr>
          <w:sz w:val="28"/>
          <w:szCs w:val="28"/>
        </w:rPr>
      </w:pPr>
    </w:p>
    <w:p w14:paraId="1C5C1732" w14:textId="53401D5C" w:rsidR="00864F2D" w:rsidRPr="00864F2D" w:rsidRDefault="00864F2D" w:rsidP="00864F2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lastRenderedPageBreak/>
        <w:t>Otázky k tématu:</w:t>
      </w:r>
    </w:p>
    <w:p w14:paraId="13F29808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Jak se jmenuji?</w:t>
      </w:r>
    </w:p>
    <w:p w14:paraId="5CBF2D97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Znám jméno maminky/tatínka (příp. jiného rodinného příslušníka)?</w:t>
      </w:r>
    </w:p>
    <w:p w14:paraId="2D44ED06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Jakou mám v šatně značku?</w:t>
      </w:r>
    </w:p>
    <w:p w14:paraId="4845B9A0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Vím kolik je mi let?</w:t>
      </w:r>
    </w:p>
    <w:p w14:paraId="35EEFCAD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Vím, jak se jmenují moje paní učitelky?</w:t>
      </w:r>
    </w:p>
    <w:p w14:paraId="2C60529D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Vím, co mě ve školce každý den čeká?</w:t>
      </w:r>
    </w:p>
    <w:p w14:paraId="064E1BBE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Jaká máme ve školce pravidla?</w:t>
      </w:r>
    </w:p>
    <w:p w14:paraId="7D8AFF2B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Co se stane, když nebudu školková pravidla dodržovat?</w:t>
      </w:r>
    </w:p>
    <w:p w14:paraId="586C08D5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Mám ve školce nějakého kamaráda?</w:t>
      </w:r>
    </w:p>
    <w:p w14:paraId="439BC917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Jak se moji kamarádi jmenují a dokážu je ke jménu správně přiřadit?</w:t>
      </w:r>
    </w:p>
    <w:p w14:paraId="4A7E5EE8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Dokážu svého kamaráda popsat?</w:t>
      </w:r>
    </w:p>
    <w:p w14:paraId="6D0BC52B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Líbí se mi ve školce?</w:t>
      </w:r>
    </w:p>
    <w:p w14:paraId="7797E91F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Proč chodíme do školky?</w:t>
      </w:r>
    </w:p>
    <w:p w14:paraId="19D736B0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Kdo nás ve školce hlídá a učí nové věci?</w:t>
      </w:r>
    </w:p>
    <w:p w14:paraId="7059AB1E" w14:textId="77777777" w:rsidR="00864F2D" w:rsidRDefault="00864F2D" w:rsidP="00864F2D">
      <w:pPr>
        <w:pStyle w:val="Odstavecseseznamem"/>
        <w:numPr>
          <w:ilvl w:val="0"/>
          <w:numId w:val="1"/>
        </w:numPr>
      </w:pPr>
      <w:r>
        <w:t>Proč maminky a tatínkové chodí do práce?</w:t>
      </w:r>
    </w:p>
    <w:p w14:paraId="3B068C0B" w14:textId="521BED0B" w:rsidR="00864F2D" w:rsidRDefault="00864F2D" w:rsidP="00864F2D">
      <w:pPr>
        <w:pStyle w:val="Odstavecseseznamem"/>
        <w:numPr>
          <w:ilvl w:val="0"/>
          <w:numId w:val="1"/>
        </w:numPr>
      </w:pPr>
      <w:r>
        <w:t>Co by se stalo, kdyby do práce nechodili?</w:t>
      </w:r>
    </w:p>
    <w:p w14:paraId="1461A221" w14:textId="77777777" w:rsidR="00864F2D" w:rsidRDefault="00864F2D" w:rsidP="00864F2D">
      <w:pPr>
        <w:pStyle w:val="Odstavecseseznamem"/>
      </w:pPr>
    </w:p>
    <w:p w14:paraId="1124DE9C" w14:textId="77777777" w:rsidR="00864F2D" w:rsidRPr="00864F2D" w:rsidRDefault="00864F2D" w:rsidP="00864F2D">
      <w:pPr>
        <w:jc w:val="center"/>
        <w:rPr>
          <w:b/>
          <w:bCs/>
        </w:rPr>
      </w:pPr>
      <w:r w:rsidRPr="00864F2D">
        <w:rPr>
          <w:b/>
          <w:bCs/>
        </w:rPr>
        <w:t>Září klepe na vrátka</w:t>
      </w:r>
    </w:p>
    <w:p w14:paraId="4E7CB0A2" w14:textId="77777777" w:rsidR="00864F2D" w:rsidRDefault="00864F2D" w:rsidP="00864F2D">
      <w:r>
        <w:t>Září klepe na vrátka, (dřep, ťukání pěstí do podlahy)</w:t>
      </w:r>
    </w:p>
    <w:p w14:paraId="209105E7" w14:textId="77777777" w:rsidR="00864F2D" w:rsidRDefault="00864F2D" w:rsidP="00864F2D">
      <w:r>
        <w:t>Připravte se děťátka. (do stoje, „hrozíme“ ukazováčkem)</w:t>
      </w:r>
    </w:p>
    <w:p w14:paraId="769C3A98" w14:textId="77777777" w:rsidR="00864F2D" w:rsidRDefault="00864F2D" w:rsidP="00864F2D">
      <w:r>
        <w:t>Otevřou se dveře školky, (stoj, ruce dělají velký kruh před tělem)</w:t>
      </w:r>
    </w:p>
    <w:p w14:paraId="6280C497" w14:textId="77777777" w:rsidR="00864F2D" w:rsidRDefault="00864F2D" w:rsidP="00864F2D">
      <w:r>
        <w:t>vítáme vás, kluci, holky. (ruce v bok, skoky vpřed)</w:t>
      </w:r>
    </w:p>
    <w:p w14:paraId="0102B9F0" w14:textId="77777777" w:rsidR="00864F2D" w:rsidRDefault="00864F2D" w:rsidP="00864F2D">
      <w:r>
        <w:t>Pojďte si sem s námi hrát, (ruce naznačují „přistupte“)</w:t>
      </w:r>
    </w:p>
    <w:p w14:paraId="60A3E0EF" w14:textId="77777777" w:rsidR="00864F2D" w:rsidRDefault="00864F2D" w:rsidP="00864F2D">
      <w:r>
        <w:t>učit se a povídat. (stoj, sloku vytleskáme)</w:t>
      </w:r>
    </w:p>
    <w:p w14:paraId="09F92C3C" w14:textId="77777777" w:rsidR="00864F2D" w:rsidRDefault="00864F2D" w:rsidP="00864F2D">
      <w:r>
        <w:t>Ať se vám tu pěkně daří (stoj, kýveme hlavou „ANO“)</w:t>
      </w:r>
    </w:p>
    <w:p w14:paraId="46346523" w14:textId="350934FD" w:rsidR="00864F2D" w:rsidRDefault="00864F2D" w:rsidP="00864F2D">
      <w:r>
        <w:t>Celý rok, a nejen v září. (tlesknutí)</w:t>
      </w:r>
    </w:p>
    <w:p w14:paraId="249D51F2" w14:textId="77777777" w:rsidR="00864F2D" w:rsidRPr="00864F2D" w:rsidRDefault="00864F2D" w:rsidP="00864F2D">
      <w:pPr>
        <w:jc w:val="center"/>
        <w:rPr>
          <w:b/>
          <w:bCs/>
          <w:sz w:val="32"/>
          <w:szCs w:val="32"/>
          <w:u w:val="single"/>
        </w:rPr>
      </w:pPr>
      <w:r>
        <w:br w:type="column"/>
      </w:r>
      <w:r w:rsidRPr="00864F2D">
        <w:rPr>
          <w:b/>
          <w:bCs/>
          <w:sz w:val="32"/>
          <w:szCs w:val="32"/>
          <w:u w:val="single"/>
        </w:rPr>
        <w:lastRenderedPageBreak/>
        <w:t>Pravidla</w:t>
      </w:r>
    </w:p>
    <w:p w14:paraId="425D88F4" w14:textId="77777777" w:rsidR="00864F2D" w:rsidRDefault="00864F2D" w:rsidP="00864F2D">
      <w:r>
        <w:t>1.</w:t>
      </w:r>
      <w:r w:rsidRPr="00864F2D">
        <w:rPr>
          <w:u w:val="single"/>
        </w:rPr>
        <w:t xml:space="preserve"> Křičení</w:t>
      </w:r>
    </w:p>
    <w:p w14:paraId="195BE2E4" w14:textId="77777777" w:rsidR="00864F2D" w:rsidRDefault="00864F2D" w:rsidP="00864F2D">
      <w:r>
        <w:t>Nekřičíme na sebe, přece nejsme hluší,</w:t>
      </w:r>
    </w:p>
    <w:p w14:paraId="751C0E08" w14:textId="77777777" w:rsidR="00864F2D" w:rsidRDefault="00864F2D" w:rsidP="00864F2D">
      <w:r>
        <w:t>v krčku by nás bolelo, kamarády uši.</w:t>
      </w:r>
    </w:p>
    <w:p w14:paraId="50533481" w14:textId="77777777" w:rsidR="00864F2D" w:rsidRDefault="00864F2D" w:rsidP="00864F2D">
      <w:r>
        <w:t>/: Kdo si hlásek uhlídá, ten si pěkně zazpívá :/</w:t>
      </w:r>
    </w:p>
    <w:p w14:paraId="23120C69" w14:textId="77777777" w:rsidR="00864F2D" w:rsidRDefault="00864F2D" w:rsidP="00864F2D">
      <w:r>
        <w:t xml:space="preserve">2. </w:t>
      </w:r>
      <w:r w:rsidRPr="00864F2D">
        <w:rPr>
          <w:u w:val="single"/>
        </w:rPr>
        <w:t>Hračky</w:t>
      </w:r>
    </w:p>
    <w:p w14:paraId="0672DFEE" w14:textId="280106AB" w:rsidR="00864F2D" w:rsidRDefault="00864F2D" w:rsidP="00864F2D">
      <w:r>
        <w:rPr>
          <w:noProof/>
        </w:rPr>
        <w:drawing>
          <wp:anchor distT="0" distB="0" distL="114300" distR="114300" simplePos="0" relativeHeight="251658240" behindDoc="1" locked="0" layoutInCell="1" allowOverlap="1" wp14:anchorId="7BF78F02" wp14:editId="7734FB5E">
            <wp:simplePos x="0" y="0"/>
            <wp:positionH relativeFrom="column">
              <wp:posOffset>3515360</wp:posOffset>
            </wp:positionH>
            <wp:positionV relativeFrom="paragraph">
              <wp:posOffset>8255</wp:posOffset>
            </wp:positionV>
            <wp:extent cx="2527935" cy="1695450"/>
            <wp:effectExtent l="0" t="0" r="5715" b="0"/>
            <wp:wrapTight wrapText="bothSides">
              <wp:wrapPolygon edited="0">
                <wp:start x="0" y="0"/>
                <wp:lineTo x="0" y="21357"/>
                <wp:lineTo x="21486" y="21357"/>
                <wp:lineTo x="214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hračku to zabolí, když ji někdo šlápne,</w:t>
      </w:r>
    </w:p>
    <w:p w14:paraId="00056164" w14:textId="2B441B5C" w:rsidR="00864F2D" w:rsidRDefault="00864F2D" w:rsidP="00864F2D">
      <w:r>
        <w:t>proto si ji raději na výstavu dáme.</w:t>
      </w:r>
    </w:p>
    <w:p w14:paraId="6975E815" w14:textId="31778104" w:rsidR="00864F2D" w:rsidRDefault="00864F2D" w:rsidP="00864F2D">
      <w:r>
        <w:t>/: Stavebnice, kostičky jsou pro hodné dětičky :/</w:t>
      </w:r>
    </w:p>
    <w:p w14:paraId="6B5554A8" w14:textId="38E742FE" w:rsidR="00864F2D" w:rsidRDefault="00864F2D" w:rsidP="00864F2D">
      <w:r>
        <w:t xml:space="preserve">3. </w:t>
      </w:r>
      <w:r w:rsidRPr="00864F2D">
        <w:rPr>
          <w:u w:val="single"/>
        </w:rPr>
        <w:t>Jídlo</w:t>
      </w:r>
    </w:p>
    <w:p w14:paraId="439D8F5E" w14:textId="77777777" w:rsidR="00864F2D" w:rsidRDefault="00864F2D" w:rsidP="00864F2D">
      <w:r>
        <w:t>U stolu si na jídle pěkně pochutnáme,</w:t>
      </w:r>
    </w:p>
    <w:p w14:paraId="0E91D701" w14:textId="5D54C258" w:rsidR="00864F2D" w:rsidRDefault="00864F2D" w:rsidP="00864F2D">
      <w:r>
        <w:t>pak nádobí na vozík hezky ukládáme.</w:t>
      </w:r>
    </w:p>
    <w:p w14:paraId="0BF1EA47" w14:textId="77777777" w:rsidR="00864F2D" w:rsidRDefault="00864F2D" w:rsidP="00864F2D">
      <w:r>
        <w:t>/: Kuchařky nás pochválí, znovu rychle uvaří :/</w:t>
      </w:r>
    </w:p>
    <w:p w14:paraId="5AB56003" w14:textId="515AEB48" w:rsidR="00864F2D" w:rsidRDefault="00864F2D" w:rsidP="00864F2D">
      <w:r>
        <w:t xml:space="preserve">4. </w:t>
      </w:r>
      <w:r w:rsidRPr="00864F2D">
        <w:rPr>
          <w:u w:val="single"/>
        </w:rPr>
        <w:t>Kamarádi</w:t>
      </w:r>
    </w:p>
    <w:p w14:paraId="7B313218" w14:textId="42433480" w:rsidR="00864F2D" w:rsidRDefault="00864F2D" w:rsidP="00864F2D">
      <w:r>
        <w:t xml:space="preserve">Kluk </w:t>
      </w:r>
      <w:r>
        <w:t>anebo</w:t>
      </w:r>
      <w:r>
        <w:t xml:space="preserve"> holčička, my se rádi máme,</w:t>
      </w:r>
    </w:p>
    <w:p w14:paraId="295BCF36" w14:textId="635C9FEA" w:rsidR="00864F2D" w:rsidRDefault="00864F2D" w:rsidP="00864F2D">
      <w:r>
        <w:t>vyřešíme problémy, pak se usmíváme.</w:t>
      </w:r>
    </w:p>
    <w:p w14:paraId="42291446" w14:textId="77777777" w:rsidR="00864F2D" w:rsidRDefault="00864F2D" w:rsidP="00864F2D">
      <w:r>
        <w:t>/: Nejlepší je dohoda a pak je tu pohoda :/</w:t>
      </w:r>
    </w:p>
    <w:p w14:paraId="3CFB8A1C" w14:textId="08589FC4" w:rsidR="00864F2D" w:rsidRDefault="00864F2D" w:rsidP="00864F2D">
      <w:r>
        <w:t xml:space="preserve">5. </w:t>
      </w:r>
      <w:r w:rsidRPr="00864F2D">
        <w:rPr>
          <w:u w:val="single"/>
        </w:rPr>
        <w:t>Umývání</w:t>
      </w:r>
    </w:p>
    <w:p w14:paraId="18EE355B" w14:textId="0B0AE559" w:rsidR="00864F2D" w:rsidRDefault="00864F2D" w:rsidP="00864F2D">
      <w:r>
        <w:t>Zapište si za uši, ať to dobře víte,</w:t>
      </w:r>
    </w:p>
    <w:p w14:paraId="0581AE17" w14:textId="06BE9B56" w:rsidR="00864F2D" w:rsidRDefault="00864F2D" w:rsidP="00864F2D">
      <w:r>
        <w:t>že nikomu nesluší ruce neumyté.</w:t>
      </w:r>
    </w:p>
    <w:p w14:paraId="6DECEB3B" w14:textId="0E510109" w:rsidR="00864F2D" w:rsidRDefault="00864F2D" w:rsidP="00864F2D">
      <w:r>
        <w:t xml:space="preserve">/: My se </w:t>
      </w:r>
      <w:proofErr w:type="spellStart"/>
      <w:r>
        <w:t>myjem</w:t>
      </w:r>
      <w:proofErr w:type="spellEnd"/>
      <w:r>
        <w:t xml:space="preserve"> každý den, </w:t>
      </w:r>
      <w:proofErr w:type="spellStart"/>
      <w:r>
        <w:t>ušmudlánci</w:t>
      </w:r>
      <w:proofErr w:type="spellEnd"/>
      <w:r>
        <w:t xml:space="preserve"> z kola </w:t>
      </w:r>
      <w:r>
        <w:t>ven:</w:t>
      </w:r>
    </w:p>
    <w:p w14:paraId="31E737B6" w14:textId="54A1676C" w:rsidR="0034624C" w:rsidRDefault="00864F2D" w:rsidP="00864F2D">
      <w:r>
        <w:br w:type="column"/>
      </w:r>
      <w:r>
        <w:rPr>
          <w:noProof/>
          <w:vertAlign w:val="superscript"/>
        </w:rPr>
        <w:lastRenderedPageBreak/>
        <w:drawing>
          <wp:anchor distT="0" distB="0" distL="114300" distR="114300" simplePos="0" relativeHeight="251660288" behindDoc="1" locked="0" layoutInCell="1" allowOverlap="1" wp14:anchorId="4F097A11" wp14:editId="74A3E3A6">
            <wp:simplePos x="0" y="0"/>
            <wp:positionH relativeFrom="margin">
              <wp:posOffset>-500380</wp:posOffset>
            </wp:positionH>
            <wp:positionV relativeFrom="paragraph">
              <wp:posOffset>0</wp:posOffset>
            </wp:positionV>
            <wp:extent cx="6772275" cy="9923780"/>
            <wp:effectExtent l="0" t="0" r="9525" b="1270"/>
            <wp:wrapTight wrapText="bothSides">
              <wp:wrapPolygon edited="0">
                <wp:start x="0" y="0"/>
                <wp:lineTo x="0" y="21561"/>
                <wp:lineTo x="21570" y="21561"/>
                <wp:lineTo x="21570" y="0"/>
                <wp:lineTo x="0" y="0"/>
              </wp:wrapPolygon>
            </wp:wrapTight>
            <wp:docPr id="596" name="Obrázek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Obrázek 5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43D4"/>
    <w:multiLevelType w:val="hybridMultilevel"/>
    <w:tmpl w:val="C528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41A3E"/>
    <w:rsid w:val="000B532F"/>
    <w:rsid w:val="000C25DC"/>
    <w:rsid w:val="00127133"/>
    <w:rsid w:val="0034624C"/>
    <w:rsid w:val="00361DDA"/>
    <w:rsid w:val="003A590E"/>
    <w:rsid w:val="00740344"/>
    <w:rsid w:val="007C2A2A"/>
    <w:rsid w:val="00864F2D"/>
    <w:rsid w:val="00E55740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62A8"/>
  <w15:chartTrackingRefBased/>
  <w15:docId w15:val="{D6E59826-3CDD-4398-A436-24601D91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nota10.wordpress.com/author/kidsnota1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2</cp:revision>
  <dcterms:created xsi:type="dcterms:W3CDTF">2020-08-31T15:01:00Z</dcterms:created>
  <dcterms:modified xsi:type="dcterms:W3CDTF">2020-08-31T15:07:00Z</dcterms:modified>
</cp:coreProperties>
</file>